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A48" w:rsidRDefault="00550A48" w:rsidP="00550A48">
      <w:pPr>
        <w:pStyle w:val="3"/>
        <w:numPr>
          <w:ilvl w:val="0"/>
          <w:numId w:val="0"/>
        </w:numPr>
        <w:spacing w:line="360" w:lineRule="auto"/>
      </w:pPr>
      <w:bookmarkStart w:id="0" w:name="_Toc32394"/>
      <w:bookmarkStart w:id="1" w:name="_Toc21552"/>
      <w:bookmarkStart w:id="2" w:name="_Toc11373"/>
      <w:bookmarkStart w:id="3" w:name="_Toc18973"/>
      <w:bookmarkStart w:id="4" w:name="_Toc19635"/>
      <w:bookmarkStart w:id="5" w:name="_Toc16481"/>
      <w:r>
        <w:rPr>
          <w:rFonts w:hint="eastAsia"/>
        </w:rPr>
        <w:t>A-TL4mini</w:t>
      </w:r>
      <w:r>
        <w:rPr>
          <w:rFonts w:hint="eastAsia"/>
        </w:rPr>
        <w:t>导轨式</w:t>
      </w:r>
      <w:r>
        <w:rPr>
          <w:rFonts w:hint="eastAsia"/>
        </w:rPr>
        <w:t>LED4</w:t>
      </w:r>
      <w:r>
        <w:rPr>
          <w:rFonts w:hint="eastAsia"/>
        </w:rPr>
        <w:t>路调光器</w:t>
      </w:r>
      <w:bookmarkEnd w:id="0"/>
      <w:bookmarkEnd w:id="1"/>
      <w:bookmarkEnd w:id="2"/>
      <w:bookmarkEnd w:id="3"/>
      <w:bookmarkEnd w:id="4"/>
      <w:bookmarkEnd w:id="5"/>
    </w:p>
    <w:p w:rsidR="00550A48" w:rsidRDefault="008F1103" w:rsidP="00550A48">
      <w:pPr>
        <w:jc w:val="left"/>
      </w:pPr>
      <w:r>
        <w:rPr>
          <w:noProof/>
        </w:rPr>
        <w:drawing>
          <wp:inline distT="0" distB="0" distL="0" distR="0">
            <wp:extent cx="4070081" cy="4005471"/>
            <wp:effectExtent l="0" t="0" r="0" b="0"/>
            <wp:docPr id="1" name="图片 1" descr="C:\Users\WEI\Desktop\中控产品图片\中性产品\周边设备\中性-导轨式LED4路调光器-数码管(发光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I\Desktop\中控产品图片\中性产品\周边设备\中性-导轨式LED4路调光器-数码管(发光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120" cy="400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A48" w:rsidRDefault="00550A48" w:rsidP="00550A48">
      <w:pPr>
        <w:pStyle w:val="a6"/>
        <w:jc w:val="left"/>
        <w:rPr>
          <w:szCs w:val="22"/>
        </w:rPr>
      </w:pPr>
      <w:r>
        <w:rPr>
          <w:rFonts w:hint="eastAsia"/>
          <w:szCs w:val="22"/>
        </w:rPr>
        <w:t>产品描述：</w:t>
      </w:r>
    </w:p>
    <w:p w:rsidR="00550A48" w:rsidRDefault="00550A48" w:rsidP="00550A48">
      <w:pPr>
        <w:pStyle w:val="a7"/>
        <w:ind w:firstLine="420"/>
      </w:pPr>
      <w:r>
        <w:rPr>
          <w:rFonts w:hint="eastAsia"/>
          <w:szCs w:val="22"/>
        </w:rPr>
        <w:t>标准配电箱导轨式</w:t>
      </w:r>
      <w:r>
        <w:rPr>
          <w:rFonts w:hint="eastAsia"/>
          <w:szCs w:val="22"/>
        </w:rPr>
        <w:t>LED</w:t>
      </w:r>
      <w:r>
        <w:rPr>
          <w:rFonts w:hint="eastAsia"/>
          <w:szCs w:val="22"/>
        </w:rPr>
        <w:t>调光模块，</w:t>
      </w:r>
      <w:r>
        <w:rPr>
          <w:rFonts w:hint="eastAsia"/>
          <w:szCs w:val="22"/>
        </w:rPr>
        <w:t>4P</w:t>
      </w:r>
      <w:r>
        <w:rPr>
          <w:rFonts w:hint="eastAsia"/>
          <w:szCs w:val="22"/>
        </w:rPr>
        <w:t>规格，支持</w:t>
      </w:r>
      <w:r>
        <w:rPr>
          <w:rFonts w:hint="eastAsia"/>
          <w:szCs w:val="22"/>
        </w:rPr>
        <w:t>4</w:t>
      </w:r>
      <w:r>
        <w:rPr>
          <w:rFonts w:hint="eastAsia"/>
          <w:szCs w:val="22"/>
        </w:rPr>
        <w:t>组</w:t>
      </w:r>
      <w:r>
        <w:rPr>
          <w:rFonts w:hint="eastAsia"/>
          <w:szCs w:val="22"/>
        </w:rPr>
        <w:t>LED</w:t>
      </w:r>
      <w:r>
        <w:rPr>
          <w:rFonts w:hint="eastAsia"/>
          <w:szCs w:val="22"/>
        </w:rPr>
        <w:t>亮度调节。</w:t>
      </w:r>
      <w:r>
        <w:rPr>
          <w:rFonts w:hint="eastAsia"/>
          <w:szCs w:val="22"/>
        </w:rPr>
        <w:br/>
      </w:r>
      <w:r>
        <w:rPr>
          <w:rFonts w:hint="eastAsia"/>
          <w:b/>
          <w:sz w:val="24"/>
          <w:szCs w:val="22"/>
        </w:rPr>
        <w:t>产品特性：</w:t>
      </w:r>
    </w:p>
    <w:p w:rsidR="00550A48" w:rsidRDefault="00550A48" w:rsidP="00550A48">
      <w:pPr>
        <w:pStyle w:val="a7"/>
        <w:ind w:firstLine="420"/>
        <w:rPr>
          <w:szCs w:val="22"/>
        </w:rPr>
      </w:pPr>
      <w:r>
        <w:rPr>
          <w:rFonts w:hint="eastAsia"/>
          <w:szCs w:val="22"/>
        </w:rPr>
        <w:t>◆</w:t>
      </w:r>
      <w:r>
        <w:rPr>
          <w:rFonts w:hint="eastAsia"/>
          <w:szCs w:val="22"/>
        </w:rPr>
        <w:t xml:space="preserve"> </w:t>
      </w:r>
      <w:r>
        <w:rPr>
          <w:rFonts w:hint="eastAsia"/>
          <w:szCs w:val="22"/>
        </w:rPr>
        <w:t>支持</w:t>
      </w:r>
      <w:r>
        <w:rPr>
          <w:rFonts w:hint="eastAsia"/>
          <w:szCs w:val="22"/>
        </w:rPr>
        <w:t>CAN</w:t>
      </w:r>
      <w:r>
        <w:rPr>
          <w:rFonts w:hint="eastAsia"/>
          <w:szCs w:val="22"/>
        </w:rPr>
        <w:t>总线</w:t>
      </w:r>
      <w:r>
        <w:rPr>
          <w:rFonts w:hint="eastAsia"/>
          <w:szCs w:val="22"/>
        </w:rPr>
        <w:t>/RS485</w:t>
      </w:r>
      <w:r>
        <w:rPr>
          <w:rFonts w:hint="eastAsia"/>
          <w:szCs w:val="22"/>
        </w:rPr>
        <w:t>总线控制方式</w:t>
      </w:r>
      <w:r>
        <w:rPr>
          <w:rFonts w:hint="eastAsia"/>
          <w:szCs w:val="22"/>
        </w:rPr>
        <w:t>(</w:t>
      </w:r>
      <w:r>
        <w:rPr>
          <w:rFonts w:hint="eastAsia"/>
          <w:szCs w:val="22"/>
        </w:rPr>
        <w:t>两种控制方式选一</w:t>
      </w:r>
      <w:r>
        <w:rPr>
          <w:rFonts w:hint="eastAsia"/>
          <w:szCs w:val="22"/>
        </w:rPr>
        <w:t>)</w:t>
      </w:r>
    </w:p>
    <w:p w:rsidR="00550A48" w:rsidRDefault="00550A48" w:rsidP="00550A48">
      <w:pPr>
        <w:pStyle w:val="a7"/>
        <w:ind w:firstLine="420"/>
        <w:rPr>
          <w:szCs w:val="22"/>
        </w:rPr>
      </w:pPr>
      <w:r>
        <w:rPr>
          <w:rFonts w:hint="eastAsia"/>
          <w:szCs w:val="22"/>
        </w:rPr>
        <w:t>◆</w:t>
      </w:r>
      <w:r>
        <w:rPr>
          <w:rFonts w:hint="eastAsia"/>
          <w:szCs w:val="22"/>
        </w:rPr>
        <w:t xml:space="preserve"> </w:t>
      </w:r>
      <w:r>
        <w:rPr>
          <w:rFonts w:hint="eastAsia"/>
          <w:szCs w:val="22"/>
        </w:rPr>
        <w:t>支持本地按键调光或者开关动作</w:t>
      </w:r>
    </w:p>
    <w:p w:rsidR="00550A48" w:rsidRDefault="00550A48" w:rsidP="00550A48">
      <w:pPr>
        <w:pStyle w:val="a7"/>
        <w:ind w:firstLine="420"/>
        <w:rPr>
          <w:szCs w:val="22"/>
        </w:rPr>
      </w:pPr>
      <w:r>
        <w:rPr>
          <w:rFonts w:hint="eastAsia"/>
          <w:szCs w:val="22"/>
        </w:rPr>
        <w:t>◆</w:t>
      </w:r>
      <w:r>
        <w:rPr>
          <w:rFonts w:hint="eastAsia"/>
          <w:szCs w:val="22"/>
        </w:rPr>
        <w:t xml:space="preserve"> 4</w:t>
      </w:r>
      <w:r>
        <w:rPr>
          <w:rFonts w:hint="eastAsia"/>
          <w:szCs w:val="22"/>
        </w:rPr>
        <w:t>路</w:t>
      </w:r>
      <w:r>
        <w:rPr>
          <w:rFonts w:hint="eastAsia"/>
          <w:szCs w:val="22"/>
        </w:rPr>
        <w:t>PWM</w:t>
      </w:r>
      <w:r>
        <w:rPr>
          <w:rFonts w:hint="eastAsia"/>
          <w:szCs w:val="22"/>
        </w:rPr>
        <w:t>的</w:t>
      </w:r>
      <w:r>
        <w:rPr>
          <w:rFonts w:hint="eastAsia"/>
          <w:szCs w:val="22"/>
        </w:rPr>
        <w:t>LED</w:t>
      </w:r>
      <w:r>
        <w:rPr>
          <w:rFonts w:hint="eastAsia"/>
          <w:szCs w:val="22"/>
        </w:rPr>
        <w:t>调光，单路电流</w:t>
      </w:r>
      <w:r>
        <w:rPr>
          <w:rFonts w:hint="eastAsia"/>
          <w:szCs w:val="22"/>
        </w:rPr>
        <w:t>5A</w:t>
      </w:r>
    </w:p>
    <w:p w:rsidR="00550A48" w:rsidRDefault="00550A48" w:rsidP="00550A48">
      <w:pPr>
        <w:pStyle w:val="a6"/>
        <w:jc w:val="left"/>
      </w:pPr>
      <w:r>
        <w:rPr>
          <w:rFonts w:hint="eastAsia"/>
        </w:rPr>
        <w:t>技术参数：</w:t>
      </w:r>
    </w:p>
    <w:tbl>
      <w:tblPr>
        <w:tblStyle w:val="a5"/>
        <w:tblW w:w="9071" w:type="dxa"/>
        <w:jc w:val="center"/>
        <w:tblLayout w:type="fixed"/>
        <w:tblLook w:val="04A0"/>
      </w:tblPr>
      <w:tblGrid>
        <w:gridCol w:w="2331"/>
        <w:gridCol w:w="6740"/>
      </w:tblGrid>
      <w:tr w:rsidR="00550A48" w:rsidTr="005B1D31">
        <w:trPr>
          <w:jc w:val="center"/>
        </w:trPr>
        <w:tc>
          <w:tcPr>
            <w:tcW w:w="2331" w:type="dxa"/>
            <w:vAlign w:val="center"/>
          </w:tcPr>
          <w:p w:rsidR="00550A48" w:rsidRDefault="00550A48" w:rsidP="005B1D31">
            <w:pPr>
              <w:spacing w:line="360" w:lineRule="auto"/>
              <w:jc w:val="left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 w:hint="eastAsia"/>
              </w:rPr>
              <w:t>调光方式</w:t>
            </w:r>
          </w:p>
        </w:tc>
        <w:tc>
          <w:tcPr>
            <w:tcW w:w="6740" w:type="dxa"/>
            <w:vAlign w:val="center"/>
          </w:tcPr>
          <w:p w:rsidR="00550A48" w:rsidRDefault="00550A48" w:rsidP="005B1D31">
            <w:pPr>
              <w:spacing w:line="360" w:lineRule="auto"/>
              <w:jc w:val="left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 w:hint="eastAsia"/>
              </w:rPr>
              <w:t>调光方式：</w:t>
            </w:r>
            <w:r>
              <w:rPr>
                <w:rFonts w:ascii="Times New Roman" w:eastAsia="宋体" w:hAnsi="Times New Roman" w:hint="eastAsia"/>
              </w:rPr>
              <w:t>PWM</w:t>
            </w:r>
          </w:p>
        </w:tc>
      </w:tr>
      <w:tr w:rsidR="00550A48" w:rsidTr="005B1D31">
        <w:trPr>
          <w:jc w:val="center"/>
        </w:trPr>
        <w:tc>
          <w:tcPr>
            <w:tcW w:w="2331" w:type="dxa"/>
            <w:vMerge w:val="restart"/>
            <w:vAlign w:val="center"/>
          </w:tcPr>
          <w:p w:rsidR="00550A48" w:rsidRDefault="00550A48" w:rsidP="005B1D31">
            <w:pPr>
              <w:spacing w:line="360" w:lineRule="auto"/>
              <w:jc w:val="left"/>
              <w:rPr>
                <w:rFonts w:ascii="Times New Roman" w:eastAsia="宋体" w:hAnsi="Times New Roman"/>
              </w:rPr>
            </w:pPr>
          </w:p>
          <w:p w:rsidR="00550A48" w:rsidRDefault="00550A48" w:rsidP="005B1D31">
            <w:pPr>
              <w:spacing w:line="360" w:lineRule="auto"/>
              <w:jc w:val="left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 w:hint="eastAsia"/>
              </w:rPr>
              <w:t>控制方式</w:t>
            </w:r>
            <w:r>
              <w:rPr>
                <w:rFonts w:ascii="Times New Roman" w:eastAsia="宋体" w:hAnsi="Times New Roman" w:hint="eastAsia"/>
              </w:rPr>
              <w:br/>
            </w:r>
          </w:p>
        </w:tc>
        <w:tc>
          <w:tcPr>
            <w:tcW w:w="6740" w:type="dxa"/>
            <w:vAlign w:val="center"/>
          </w:tcPr>
          <w:p w:rsidR="00550A48" w:rsidRDefault="00550A48" w:rsidP="005B1D31">
            <w:pPr>
              <w:spacing w:line="360" w:lineRule="auto"/>
              <w:jc w:val="left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 w:hint="eastAsia"/>
              </w:rPr>
              <w:t>CAN</w:t>
            </w:r>
            <w:r>
              <w:rPr>
                <w:rFonts w:ascii="Times New Roman" w:eastAsia="宋体" w:hAnsi="Times New Roman" w:hint="eastAsia"/>
              </w:rPr>
              <w:t>总线</w:t>
            </w:r>
          </w:p>
        </w:tc>
      </w:tr>
      <w:tr w:rsidR="00550A48" w:rsidTr="005B1D31">
        <w:trPr>
          <w:jc w:val="center"/>
        </w:trPr>
        <w:tc>
          <w:tcPr>
            <w:tcW w:w="2331" w:type="dxa"/>
            <w:vMerge/>
            <w:vAlign w:val="center"/>
          </w:tcPr>
          <w:p w:rsidR="00550A48" w:rsidRDefault="00550A48" w:rsidP="005B1D31">
            <w:pPr>
              <w:spacing w:line="360" w:lineRule="auto"/>
              <w:jc w:val="left"/>
              <w:rPr>
                <w:rFonts w:ascii="Times New Roman" w:eastAsia="宋体" w:hAnsi="Times New Roman"/>
              </w:rPr>
            </w:pPr>
          </w:p>
        </w:tc>
        <w:tc>
          <w:tcPr>
            <w:tcW w:w="6740" w:type="dxa"/>
            <w:vAlign w:val="center"/>
          </w:tcPr>
          <w:p w:rsidR="00550A48" w:rsidRDefault="00550A48" w:rsidP="005B1D31">
            <w:pPr>
              <w:spacing w:line="360" w:lineRule="auto"/>
              <w:jc w:val="left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 w:hint="eastAsia"/>
              </w:rPr>
              <w:t>RS485(</w:t>
            </w:r>
            <w:r>
              <w:rPr>
                <w:rFonts w:ascii="Times New Roman" w:eastAsia="宋体" w:hAnsi="Times New Roman" w:hint="eastAsia"/>
              </w:rPr>
              <w:t>波特率</w:t>
            </w:r>
            <w:r>
              <w:rPr>
                <w:rFonts w:ascii="Times New Roman" w:eastAsia="宋体" w:hAnsi="Times New Roman" w:hint="eastAsia"/>
              </w:rPr>
              <w:t>9600bps)</w:t>
            </w:r>
          </w:p>
        </w:tc>
      </w:tr>
      <w:tr w:rsidR="00550A48" w:rsidTr="005B1D31">
        <w:trPr>
          <w:jc w:val="center"/>
        </w:trPr>
        <w:tc>
          <w:tcPr>
            <w:tcW w:w="2331" w:type="dxa"/>
            <w:vMerge/>
            <w:vAlign w:val="center"/>
          </w:tcPr>
          <w:p w:rsidR="00550A48" w:rsidRDefault="00550A48" w:rsidP="005B1D31">
            <w:pPr>
              <w:spacing w:line="360" w:lineRule="auto"/>
              <w:jc w:val="left"/>
              <w:rPr>
                <w:rFonts w:ascii="Times New Roman" w:eastAsia="宋体" w:hAnsi="Times New Roman"/>
              </w:rPr>
            </w:pPr>
          </w:p>
        </w:tc>
        <w:tc>
          <w:tcPr>
            <w:tcW w:w="6740" w:type="dxa"/>
            <w:vAlign w:val="center"/>
          </w:tcPr>
          <w:p w:rsidR="00550A48" w:rsidRDefault="00550A48" w:rsidP="005B1D31">
            <w:pPr>
              <w:spacing w:line="360" w:lineRule="auto"/>
              <w:jc w:val="left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 w:hint="eastAsia"/>
              </w:rPr>
              <w:t>按键控制调光或开关</w:t>
            </w:r>
          </w:p>
        </w:tc>
      </w:tr>
      <w:tr w:rsidR="00550A48" w:rsidTr="005B1D31">
        <w:trPr>
          <w:jc w:val="center"/>
        </w:trPr>
        <w:tc>
          <w:tcPr>
            <w:tcW w:w="2331" w:type="dxa"/>
            <w:vAlign w:val="center"/>
          </w:tcPr>
          <w:p w:rsidR="00550A48" w:rsidRDefault="00550A48" w:rsidP="005B1D31">
            <w:pPr>
              <w:spacing w:line="360" w:lineRule="auto"/>
              <w:jc w:val="left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 w:hint="eastAsia"/>
              </w:rPr>
              <w:t>设备</w:t>
            </w:r>
            <w:r>
              <w:rPr>
                <w:rFonts w:ascii="Times New Roman" w:eastAsia="宋体" w:hAnsi="Times New Roman" w:hint="eastAsia"/>
              </w:rPr>
              <w:t>ID</w:t>
            </w:r>
          </w:p>
        </w:tc>
        <w:tc>
          <w:tcPr>
            <w:tcW w:w="6740" w:type="dxa"/>
            <w:vAlign w:val="center"/>
          </w:tcPr>
          <w:p w:rsidR="00550A48" w:rsidRDefault="00550A48" w:rsidP="005B1D31">
            <w:pPr>
              <w:spacing w:line="360" w:lineRule="auto"/>
              <w:jc w:val="left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 w:hint="eastAsia"/>
              </w:rPr>
              <w:t>手动调节</w:t>
            </w:r>
          </w:p>
        </w:tc>
      </w:tr>
      <w:tr w:rsidR="00550A48" w:rsidTr="005B1D31">
        <w:trPr>
          <w:jc w:val="center"/>
        </w:trPr>
        <w:tc>
          <w:tcPr>
            <w:tcW w:w="2331" w:type="dxa"/>
            <w:vAlign w:val="center"/>
          </w:tcPr>
          <w:p w:rsidR="00550A48" w:rsidRDefault="00550A48" w:rsidP="005B1D31">
            <w:pPr>
              <w:spacing w:line="360" w:lineRule="auto"/>
              <w:jc w:val="left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 w:hint="eastAsia"/>
              </w:rPr>
              <w:t>单路最大输出电流</w:t>
            </w:r>
          </w:p>
        </w:tc>
        <w:tc>
          <w:tcPr>
            <w:tcW w:w="6740" w:type="dxa"/>
            <w:vAlign w:val="center"/>
          </w:tcPr>
          <w:p w:rsidR="00550A48" w:rsidRDefault="00550A48" w:rsidP="005B1D31">
            <w:pPr>
              <w:spacing w:line="360" w:lineRule="auto"/>
              <w:jc w:val="left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 w:hint="eastAsia"/>
              </w:rPr>
              <w:t>5A</w:t>
            </w:r>
          </w:p>
        </w:tc>
      </w:tr>
      <w:tr w:rsidR="00550A48" w:rsidTr="005B1D31">
        <w:trPr>
          <w:jc w:val="center"/>
        </w:trPr>
        <w:tc>
          <w:tcPr>
            <w:tcW w:w="2331" w:type="dxa"/>
            <w:vAlign w:val="center"/>
          </w:tcPr>
          <w:p w:rsidR="00550A48" w:rsidRDefault="00550A48" w:rsidP="005B1D31">
            <w:pPr>
              <w:spacing w:line="360" w:lineRule="auto"/>
              <w:jc w:val="left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 w:hint="eastAsia"/>
              </w:rPr>
              <w:t>供电电源</w:t>
            </w:r>
          </w:p>
        </w:tc>
        <w:tc>
          <w:tcPr>
            <w:tcW w:w="6740" w:type="dxa"/>
            <w:vAlign w:val="center"/>
          </w:tcPr>
          <w:p w:rsidR="00550A48" w:rsidRDefault="00550A48" w:rsidP="005B1D31">
            <w:pPr>
              <w:spacing w:line="360" w:lineRule="auto"/>
              <w:jc w:val="left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 w:hint="eastAsia"/>
              </w:rPr>
              <w:t>总线</w:t>
            </w:r>
            <w:r>
              <w:rPr>
                <w:rFonts w:ascii="Times New Roman" w:eastAsia="宋体" w:hAnsi="Times New Roman" w:hint="eastAsia"/>
              </w:rPr>
              <w:t>24V</w:t>
            </w:r>
          </w:p>
        </w:tc>
      </w:tr>
      <w:tr w:rsidR="00550A48" w:rsidTr="005B1D31">
        <w:trPr>
          <w:jc w:val="center"/>
        </w:trPr>
        <w:tc>
          <w:tcPr>
            <w:tcW w:w="2331" w:type="dxa"/>
            <w:vAlign w:val="center"/>
          </w:tcPr>
          <w:p w:rsidR="00550A48" w:rsidRDefault="00550A48" w:rsidP="005B1D31">
            <w:pPr>
              <w:spacing w:line="360" w:lineRule="auto"/>
              <w:jc w:val="left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 w:hint="eastAsia"/>
              </w:rPr>
              <w:lastRenderedPageBreak/>
              <w:t>功耗</w:t>
            </w:r>
          </w:p>
        </w:tc>
        <w:tc>
          <w:tcPr>
            <w:tcW w:w="6740" w:type="dxa"/>
            <w:vAlign w:val="center"/>
          </w:tcPr>
          <w:p w:rsidR="00550A48" w:rsidRDefault="00550A48" w:rsidP="005B1D31">
            <w:pPr>
              <w:spacing w:line="360" w:lineRule="auto"/>
              <w:jc w:val="left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 w:hint="eastAsia"/>
              </w:rPr>
              <w:t>&lt;0.5W</w:t>
            </w:r>
          </w:p>
        </w:tc>
      </w:tr>
      <w:tr w:rsidR="00550A48" w:rsidTr="005B1D31">
        <w:trPr>
          <w:jc w:val="center"/>
        </w:trPr>
        <w:tc>
          <w:tcPr>
            <w:tcW w:w="2331" w:type="dxa"/>
            <w:vAlign w:val="center"/>
          </w:tcPr>
          <w:p w:rsidR="00550A48" w:rsidRDefault="00550A48" w:rsidP="005B1D31">
            <w:pPr>
              <w:spacing w:line="360" w:lineRule="auto"/>
              <w:jc w:val="left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 w:hint="eastAsia"/>
              </w:rPr>
              <w:t>尺寸</w:t>
            </w:r>
          </w:p>
        </w:tc>
        <w:tc>
          <w:tcPr>
            <w:tcW w:w="6740" w:type="dxa"/>
            <w:vAlign w:val="center"/>
          </w:tcPr>
          <w:p w:rsidR="00550A48" w:rsidRDefault="00550A48" w:rsidP="005B1D31">
            <w:pPr>
              <w:spacing w:line="360" w:lineRule="auto"/>
              <w:jc w:val="left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 w:hint="eastAsia"/>
              </w:rPr>
              <w:t>87*72*58mm</w:t>
            </w:r>
            <w:r>
              <w:rPr>
                <w:rFonts w:ascii="Times New Roman" w:eastAsia="宋体" w:hAnsi="Times New Roman" w:hint="eastAsia"/>
              </w:rPr>
              <w:t>（</w:t>
            </w:r>
            <w:r>
              <w:rPr>
                <w:rFonts w:ascii="Times New Roman" w:eastAsia="宋体" w:hAnsi="Times New Roman" w:hint="eastAsia"/>
              </w:rPr>
              <w:t>L*W*H</w:t>
            </w:r>
            <w:r>
              <w:rPr>
                <w:rFonts w:ascii="Times New Roman" w:eastAsia="宋体" w:hAnsi="Times New Roman" w:hint="eastAsia"/>
              </w:rPr>
              <w:t>）</w:t>
            </w:r>
          </w:p>
        </w:tc>
      </w:tr>
    </w:tbl>
    <w:p w:rsidR="009A1259" w:rsidRDefault="009A1259"/>
    <w:sectPr w:rsidR="009A1259" w:rsidSect="00203A6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31C9" w:rsidRDefault="00FB31C9" w:rsidP="00550A48">
      <w:r>
        <w:separator/>
      </w:r>
    </w:p>
  </w:endnote>
  <w:endnote w:type="continuationSeparator" w:id="1">
    <w:p w:rsidR="00FB31C9" w:rsidRDefault="00FB31C9" w:rsidP="00550A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31C9" w:rsidRDefault="00FB31C9" w:rsidP="00550A48">
      <w:r>
        <w:separator/>
      </w:r>
    </w:p>
  </w:footnote>
  <w:footnote w:type="continuationSeparator" w:id="1">
    <w:p w:rsidR="00FB31C9" w:rsidRDefault="00FB31C9" w:rsidP="00550A4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9ADEA7"/>
    <w:multiLevelType w:val="singleLevel"/>
    <w:tmpl w:val="579ADEA7"/>
    <w:lvl w:ilvl="0">
      <w:start w:val="1"/>
      <w:numFmt w:val="decimal"/>
      <w:pStyle w:val="3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50A48"/>
    <w:rsid w:val="00203A64"/>
    <w:rsid w:val="00550A48"/>
    <w:rsid w:val="005D577E"/>
    <w:rsid w:val="008F1103"/>
    <w:rsid w:val="00960440"/>
    <w:rsid w:val="009A1259"/>
    <w:rsid w:val="00CB0B86"/>
    <w:rsid w:val="00FB31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50A48"/>
    <w:pPr>
      <w:widowControl w:val="0"/>
      <w:jc w:val="both"/>
    </w:pPr>
    <w:rPr>
      <w:rFonts w:ascii="Calibri" w:eastAsia="微软雅黑" w:hAnsi="Calibri" w:cs="Times New Roman"/>
      <w:szCs w:val="24"/>
    </w:rPr>
  </w:style>
  <w:style w:type="paragraph" w:styleId="3">
    <w:name w:val="heading 3"/>
    <w:basedOn w:val="a"/>
    <w:next w:val="a"/>
    <w:link w:val="3Char"/>
    <w:rsid w:val="00550A48"/>
    <w:pPr>
      <w:keepNext/>
      <w:keepLines/>
      <w:numPr>
        <w:numId w:val="1"/>
      </w:numPr>
      <w:spacing w:line="416" w:lineRule="auto"/>
      <w:jc w:val="left"/>
      <w:outlineLvl w:val="2"/>
    </w:pPr>
    <w:rPr>
      <w:rFonts w:ascii="Times New Roman" w:eastAsia="宋体" w:hAnsi="Times New Roman"/>
      <w:b/>
      <w:bCs/>
      <w:sz w:val="3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50A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50A4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50A4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50A48"/>
    <w:rPr>
      <w:sz w:val="18"/>
      <w:szCs w:val="18"/>
    </w:rPr>
  </w:style>
  <w:style w:type="character" w:customStyle="1" w:styleId="3Char">
    <w:name w:val="标题 3 Char"/>
    <w:basedOn w:val="a0"/>
    <w:link w:val="3"/>
    <w:qFormat/>
    <w:rsid w:val="00550A48"/>
    <w:rPr>
      <w:rFonts w:ascii="Times New Roman" w:eastAsia="宋体" w:hAnsi="Times New Roman" w:cs="Times New Roman"/>
      <w:b/>
      <w:bCs/>
      <w:sz w:val="30"/>
      <w:szCs w:val="32"/>
    </w:rPr>
  </w:style>
  <w:style w:type="table" w:styleId="a5">
    <w:name w:val="Table Grid"/>
    <w:basedOn w:val="a1"/>
    <w:qFormat/>
    <w:rsid w:val="00550A48"/>
    <w:pPr>
      <w:widowControl w:val="0"/>
      <w:jc w:val="both"/>
    </w:pPr>
    <w:rPr>
      <w:rFonts w:ascii="Calibri" w:eastAsia="微软雅黑" w:hAnsi="Calibri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6">
    <w:name w:val="产品描述、参数、特性标题"/>
    <w:basedOn w:val="a"/>
    <w:link w:val="Char1"/>
    <w:qFormat/>
    <w:rsid w:val="00550A48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spacing w:line="360" w:lineRule="auto"/>
    </w:pPr>
    <w:rPr>
      <w:rFonts w:ascii="Times New Roman" w:eastAsia="宋体" w:hAnsi="Times New Roman"/>
      <w:b/>
      <w:sz w:val="24"/>
    </w:rPr>
  </w:style>
  <w:style w:type="paragraph" w:customStyle="1" w:styleId="a7">
    <w:name w:val="产品描述文"/>
    <w:basedOn w:val="a"/>
    <w:qFormat/>
    <w:rsid w:val="00550A48"/>
    <w:pPr>
      <w:spacing w:line="360" w:lineRule="auto"/>
      <w:ind w:firstLineChars="200" w:firstLine="1040"/>
      <w:jc w:val="left"/>
    </w:pPr>
    <w:rPr>
      <w:rFonts w:ascii="Times New Roman" w:eastAsia="宋体" w:hAnsi="Times New Roman"/>
    </w:rPr>
  </w:style>
  <w:style w:type="character" w:customStyle="1" w:styleId="Char1">
    <w:name w:val="产品描述、参数、特性标题 Char"/>
    <w:link w:val="a6"/>
    <w:qFormat/>
    <w:rsid w:val="00550A48"/>
    <w:rPr>
      <w:rFonts w:ascii="Times New Roman" w:eastAsia="宋体" w:hAnsi="Times New Roman" w:cs="Times New Roman"/>
      <w:b/>
      <w:sz w:val="24"/>
      <w:szCs w:val="24"/>
    </w:rPr>
  </w:style>
  <w:style w:type="paragraph" w:styleId="a8">
    <w:name w:val="Balloon Text"/>
    <w:basedOn w:val="a"/>
    <w:link w:val="Char2"/>
    <w:uiPriority w:val="99"/>
    <w:semiHidden/>
    <w:unhideWhenUsed/>
    <w:rsid w:val="00550A48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550A48"/>
    <w:rPr>
      <w:rFonts w:ascii="Calibri" w:eastAsia="微软雅黑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</Words>
  <Characters>234</Characters>
  <Application>Microsoft Office Word</Application>
  <DocSecurity>0</DocSecurity>
  <Lines>1</Lines>
  <Paragraphs>1</Paragraphs>
  <ScaleCrop>false</ScaleCrop>
  <Company/>
  <LinksUpToDate>false</LinksUpToDate>
  <CharactersWithSpaces>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WEI</dc:creator>
  <cp:keywords/>
  <dc:description/>
  <cp:lastModifiedBy>WEI</cp:lastModifiedBy>
  <cp:revision>4</cp:revision>
  <dcterms:created xsi:type="dcterms:W3CDTF">2019-10-23T13:18:00Z</dcterms:created>
  <dcterms:modified xsi:type="dcterms:W3CDTF">2019-10-24T10:36:00Z</dcterms:modified>
</cp:coreProperties>
</file>