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605" w:rsidRDefault="00F71605" w:rsidP="00F71605">
      <w:pPr>
        <w:pStyle w:val="4"/>
        <w:rPr>
          <w:rFonts w:hint="eastAsia"/>
          <w:lang w:eastAsia="zh-CN"/>
        </w:rPr>
      </w:pPr>
      <w:r>
        <w:rPr>
          <w:rFonts w:hint="eastAsia"/>
        </w:rPr>
        <w:t>A</w:t>
      </w:r>
      <w:r>
        <w:rPr>
          <w:rFonts w:hint="eastAsia"/>
          <w:lang w:val="en-US" w:eastAsia="zh-CN"/>
        </w:rPr>
        <w:t>-M2203</w:t>
      </w:r>
      <w:r>
        <w:t>全</w:t>
      </w:r>
      <w:r>
        <w:rPr>
          <w:rFonts w:hint="eastAsia"/>
          <w:lang w:eastAsia="zh-CN"/>
        </w:rPr>
        <w:t>功能</w:t>
      </w:r>
      <w:r>
        <w:t>数字会议主机</w:t>
      </w:r>
    </w:p>
    <w:p w:rsidR="00F71605" w:rsidRDefault="00F71605" w:rsidP="00F71605">
      <w:pPr>
        <w:widowControl/>
        <w:jc w:val="center"/>
        <w:rPr>
          <w:rFonts w:ascii="Arial" w:hAnsi="Arial" w:cs="Arial"/>
          <w:kern w:val="0"/>
          <w:sz w:val="24"/>
        </w:rPr>
      </w:pPr>
      <w:r>
        <w:rPr>
          <w:rFonts w:ascii="宋体" w:hAnsi="宋体" w:cs="宋体"/>
          <w:noProof/>
          <w:kern w:val="0"/>
          <w:sz w:val="24"/>
        </w:rPr>
        <w:drawing>
          <wp:inline distT="0" distB="0" distL="0" distR="0">
            <wp:extent cx="2682875" cy="1621790"/>
            <wp:effectExtent l="19050" t="0" r="3175" b="0"/>
            <wp:docPr id="1" name="图片 1" descr="(3}F[CB77QOE[W56B$]9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F[CB77QOE[W56B$]9C]2"/>
                    <pic:cNvPicPr>
                      <a:picLocks noChangeAspect="1" noChangeArrowheads="1"/>
                    </pic:cNvPicPr>
                  </pic:nvPicPr>
                  <pic:blipFill>
                    <a:blip r:embed="rId6"/>
                    <a:srcRect/>
                    <a:stretch>
                      <a:fillRect/>
                    </a:stretch>
                  </pic:blipFill>
                  <pic:spPr bwMode="auto">
                    <a:xfrm>
                      <a:off x="0" y="0"/>
                      <a:ext cx="2682875" cy="1621790"/>
                    </a:xfrm>
                    <a:prstGeom prst="rect">
                      <a:avLst/>
                    </a:prstGeom>
                    <a:noFill/>
                    <a:ln w="9525">
                      <a:noFill/>
                      <a:miter lim="800000"/>
                      <a:headEnd/>
                      <a:tailEnd/>
                    </a:ln>
                  </pic:spPr>
                </pic:pic>
              </a:graphicData>
            </a:graphic>
          </wp:inline>
        </w:drawing>
      </w:r>
    </w:p>
    <w:p w:rsidR="00F71605" w:rsidRDefault="00F71605" w:rsidP="00F71605">
      <w:pPr>
        <w:widowControl/>
        <w:rPr>
          <w:rFonts w:ascii="Arial" w:hAnsi="Arial" w:cs="Arial"/>
          <w:kern w:val="0"/>
          <w:sz w:val="24"/>
        </w:rPr>
      </w:pPr>
    </w:p>
    <w:p w:rsidR="00F71605" w:rsidRDefault="00F71605" w:rsidP="00F71605">
      <w:pPr>
        <w:widowControl/>
        <w:jc w:val="left"/>
        <w:rPr>
          <w:rFonts w:ascii="Arial" w:hAnsi="Arial" w:cs="Arial"/>
          <w:kern w:val="0"/>
          <w:szCs w:val="21"/>
        </w:rPr>
      </w:pPr>
      <w:r>
        <w:rPr>
          <w:rFonts w:ascii="Arial" w:hAnsi="Arial" w:cs="Arial"/>
          <w:kern w:val="0"/>
          <w:szCs w:val="21"/>
        </w:rPr>
        <w:t>产品描述</w:t>
      </w:r>
      <w:r>
        <w:rPr>
          <w:rFonts w:ascii="Arial" w:hAnsi="Arial" w:cs="Arial"/>
          <w:kern w:val="0"/>
          <w:szCs w:val="21"/>
        </w:rPr>
        <w:t>:</w:t>
      </w:r>
    </w:p>
    <w:p w:rsidR="00F71605" w:rsidRDefault="00F71605" w:rsidP="00F71605">
      <w:pPr>
        <w:widowControl/>
        <w:ind w:firstLineChars="200" w:firstLine="420"/>
        <w:jc w:val="left"/>
        <w:rPr>
          <w:rFonts w:ascii="Arial" w:hAnsi="Arial" w:cs="Arial" w:hint="eastAsia"/>
        </w:rPr>
      </w:pPr>
      <w:r>
        <w:rPr>
          <w:rFonts w:ascii="Arial" w:hAnsi="Arial" w:cs="Arial" w:hint="eastAsia"/>
        </w:rPr>
        <w:t>A-M2203</w:t>
      </w:r>
      <w:r>
        <w:rPr>
          <w:rFonts w:ascii="Arial" w:hAnsi="Arial" w:cs="Arial" w:hint="eastAsia"/>
        </w:rPr>
        <w:t>是一款全功能数字会议控制主机，是实现与会议单元及</w:t>
      </w:r>
      <w:r>
        <w:rPr>
          <w:rFonts w:ascii="Arial" w:hAnsi="Arial" w:cs="Arial" w:hint="eastAsia"/>
        </w:rPr>
        <w:t>PC</w:t>
      </w:r>
      <w:r>
        <w:rPr>
          <w:rFonts w:ascii="Arial" w:hAnsi="Arial" w:cs="Arial" w:hint="eastAsia"/>
        </w:rPr>
        <w:t>管理的重要桥梁，通过面板的</w:t>
      </w:r>
      <w:r>
        <w:rPr>
          <w:rFonts w:ascii="Arial" w:hAnsi="Arial" w:cs="Arial" w:hint="eastAsia"/>
        </w:rPr>
        <w:t>5</w:t>
      </w:r>
      <w:r>
        <w:rPr>
          <w:rFonts w:ascii="Arial" w:hAnsi="Arial" w:cs="Arial" w:hint="eastAsia"/>
        </w:rPr>
        <w:t>寸液晶触摸屏进行会议管理功能可以实现对所有会议功能进行集中控制。具有多种会议模式选择（发言人数选择、发言模式选择），支持在线语音录制功能，发言自动跟踪功能，</w:t>
      </w:r>
      <w:r>
        <w:rPr>
          <w:rFonts w:ascii="Arial" w:hAnsi="Arial" w:cs="Arial" w:hint="eastAsia"/>
        </w:rPr>
        <w:t>4</w:t>
      </w:r>
      <w:r>
        <w:rPr>
          <w:rFonts w:ascii="Arial" w:hAnsi="Arial" w:cs="Arial" w:hint="eastAsia"/>
        </w:rPr>
        <w:t>进</w:t>
      </w:r>
      <w:r>
        <w:rPr>
          <w:rFonts w:ascii="Arial" w:hAnsi="Arial" w:cs="Arial" w:hint="eastAsia"/>
        </w:rPr>
        <w:t>1</w:t>
      </w:r>
      <w:r>
        <w:rPr>
          <w:rFonts w:ascii="Arial" w:hAnsi="Arial" w:cs="Arial" w:hint="eastAsia"/>
        </w:rPr>
        <w:t>出高清信号自动切换功能，</w:t>
      </w:r>
      <w:r>
        <w:rPr>
          <w:rFonts w:ascii="Arial" w:hAnsi="Arial" w:cs="Arial" w:hint="eastAsia"/>
        </w:rPr>
        <w:t>DSP</w:t>
      </w:r>
      <w:r>
        <w:rPr>
          <w:rFonts w:ascii="Arial" w:hAnsi="Arial" w:cs="Arial" w:hint="eastAsia"/>
        </w:rPr>
        <w:t>的声音处理，采用均衡器模块，环境噪音抑制技术。</w:t>
      </w:r>
    </w:p>
    <w:p w:rsidR="00F71605" w:rsidRDefault="00F71605" w:rsidP="00F71605">
      <w:pPr>
        <w:widowControl/>
        <w:jc w:val="left"/>
        <w:rPr>
          <w:rFonts w:ascii="Arial" w:hAnsi="Arial" w:cs="Arial" w:hint="eastAsia"/>
        </w:rPr>
      </w:pPr>
    </w:p>
    <w:p w:rsidR="00F71605" w:rsidRDefault="00F71605" w:rsidP="00F71605">
      <w:pPr>
        <w:widowControl/>
        <w:jc w:val="left"/>
        <w:rPr>
          <w:rFonts w:ascii="Arial" w:hAnsi="Arial" w:cs="Arial"/>
          <w:kern w:val="0"/>
          <w:szCs w:val="21"/>
        </w:rPr>
      </w:pPr>
      <w:r>
        <w:rPr>
          <w:rFonts w:ascii="Arial" w:hAnsi="Arial" w:cs="Arial"/>
          <w:kern w:val="0"/>
          <w:szCs w:val="21"/>
        </w:rPr>
        <w:t>产品特性</w:t>
      </w:r>
      <w:r>
        <w:rPr>
          <w:rFonts w:ascii="Arial" w:hAnsi="Arial" w:cs="Arial"/>
          <w:kern w:val="0"/>
          <w:szCs w:val="21"/>
        </w:rPr>
        <w:t>:</w:t>
      </w:r>
    </w:p>
    <w:p w:rsidR="00F71605" w:rsidRDefault="00F71605" w:rsidP="00F71605">
      <w:pPr>
        <w:widowControl/>
        <w:jc w:val="left"/>
        <w:rPr>
          <w:rFonts w:ascii="Arial" w:hAnsi="Arial" w:cs="Arial" w:hint="eastAsia"/>
        </w:rPr>
      </w:pPr>
      <w:r>
        <w:rPr>
          <w:rFonts w:ascii="Arial" w:hAnsi="Arial" w:cs="Arial" w:hint="eastAsia"/>
        </w:rPr>
        <w:t>★数字会议主机可连接</w:t>
      </w:r>
      <w:r>
        <w:rPr>
          <w:rFonts w:ascii="Arial" w:hAnsi="Arial" w:cs="Arial" w:hint="eastAsia"/>
        </w:rPr>
        <w:t>128</w:t>
      </w:r>
      <w:r>
        <w:rPr>
          <w:rFonts w:ascii="Arial" w:hAnsi="Arial" w:cs="Arial" w:hint="eastAsia"/>
        </w:rPr>
        <w:t>台会议单元，通过会议扩展主机，一套会议系统最多可接入</w:t>
      </w:r>
      <w:r>
        <w:rPr>
          <w:rFonts w:ascii="Arial" w:hAnsi="Arial" w:cs="Arial" w:hint="eastAsia"/>
        </w:rPr>
        <w:t>4096</w:t>
      </w:r>
      <w:r>
        <w:rPr>
          <w:rFonts w:ascii="Arial" w:hAnsi="Arial" w:cs="Arial" w:hint="eastAsia"/>
        </w:rPr>
        <w:t>台会议单元；</w:t>
      </w:r>
    </w:p>
    <w:p w:rsidR="00F71605" w:rsidRDefault="00F71605" w:rsidP="00F71605">
      <w:pPr>
        <w:widowControl/>
        <w:jc w:val="left"/>
        <w:rPr>
          <w:rFonts w:ascii="Arial" w:hAnsi="Arial" w:cs="Arial" w:hint="eastAsia"/>
        </w:rPr>
      </w:pPr>
      <w:r>
        <w:rPr>
          <w:rFonts w:ascii="Arial" w:hAnsi="Arial" w:cs="Arial" w:hint="eastAsia"/>
        </w:rPr>
        <w:t>★前面板配置有</w:t>
      </w:r>
      <w:r>
        <w:rPr>
          <w:rFonts w:ascii="Arial" w:hAnsi="Arial" w:cs="Arial" w:hint="eastAsia"/>
        </w:rPr>
        <w:t>5</w:t>
      </w:r>
      <w:r>
        <w:rPr>
          <w:rFonts w:ascii="Arial" w:hAnsi="Arial" w:cs="Arial" w:hint="eastAsia"/>
        </w:rPr>
        <w:t>寸</w:t>
      </w:r>
      <w:r>
        <w:rPr>
          <w:rFonts w:ascii="Arial" w:hAnsi="Arial" w:cs="Arial" w:hint="eastAsia"/>
        </w:rPr>
        <w:t>LCD</w:t>
      </w:r>
      <w:r>
        <w:rPr>
          <w:rFonts w:ascii="Arial" w:hAnsi="Arial" w:cs="Arial" w:hint="eastAsia"/>
        </w:rPr>
        <w:t>液晶显示触摸屏，具有显示万年历、时钟功能，内置控制菜单，可控制会议主机相关功能操作；</w:t>
      </w:r>
    </w:p>
    <w:p w:rsidR="00F71605" w:rsidRDefault="00F71605" w:rsidP="00F71605">
      <w:pPr>
        <w:widowControl/>
        <w:jc w:val="left"/>
        <w:rPr>
          <w:rFonts w:ascii="Arial" w:hAnsi="Arial" w:cs="Arial" w:hint="eastAsia"/>
        </w:rPr>
      </w:pPr>
      <w:r>
        <w:rPr>
          <w:rFonts w:ascii="Arial" w:hAnsi="Arial" w:cs="Arial" w:hint="eastAsia"/>
        </w:rPr>
        <w:t>★前面板配置有</w:t>
      </w:r>
      <w:r>
        <w:rPr>
          <w:rFonts w:ascii="Arial" w:hAnsi="Arial" w:cs="Arial" w:hint="eastAsia"/>
        </w:rPr>
        <w:t>USB</w:t>
      </w:r>
      <w:r>
        <w:rPr>
          <w:rFonts w:ascii="Arial" w:hAnsi="Arial" w:cs="Arial" w:hint="eastAsia"/>
        </w:rPr>
        <w:t>会议录音接口，具有开启录音和停止录音按键，可接入</w:t>
      </w:r>
      <w:r>
        <w:rPr>
          <w:rFonts w:ascii="Arial" w:hAnsi="Arial" w:cs="Arial" w:hint="eastAsia"/>
        </w:rPr>
        <w:t>U</w:t>
      </w:r>
      <w:r>
        <w:rPr>
          <w:rFonts w:ascii="Arial" w:hAnsi="Arial" w:cs="Arial" w:hint="eastAsia"/>
        </w:rPr>
        <w:t>盘后开启录音自动生成</w:t>
      </w:r>
      <w:r>
        <w:rPr>
          <w:rFonts w:ascii="Arial" w:hAnsi="Arial" w:cs="Arial" w:hint="eastAsia"/>
        </w:rPr>
        <w:t>MP3</w:t>
      </w:r>
      <w:r>
        <w:rPr>
          <w:rFonts w:ascii="Arial" w:hAnsi="Arial" w:cs="Arial" w:hint="eastAsia"/>
        </w:rPr>
        <w:t>格式文件并保存，最大可支持</w:t>
      </w:r>
      <w:r>
        <w:rPr>
          <w:rFonts w:ascii="Arial" w:hAnsi="Arial" w:cs="Arial" w:hint="eastAsia"/>
        </w:rPr>
        <w:t>16G</w:t>
      </w:r>
      <w:r>
        <w:rPr>
          <w:rFonts w:ascii="Arial" w:hAnsi="Arial" w:cs="Arial" w:hint="eastAsia"/>
        </w:rPr>
        <w:t>的</w:t>
      </w:r>
      <w:r>
        <w:rPr>
          <w:rFonts w:ascii="Arial" w:hAnsi="Arial" w:cs="Arial" w:hint="eastAsia"/>
        </w:rPr>
        <w:t>U</w:t>
      </w:r>
      <w:r>
        <w:rPr>
          <w:rFonts w:ascii="Arial" w:hAnsi="Arial" w:cs="Arial" w:hint="eastAsia"/>
        </w:rPr>
        <w:t>盘；</w:t>
      </w:r>
    </w:p>
    <w:p w:rsidR="00F71605" w:rsidRDefault="00F71605" w:rsidP="00F71605">
      <w:pPr>
        <w:widowControl/>
        <w:jc w:val="left"/>
        <w:rPr>
          <w:rFonts w:ascii="Arial" w:hAnsi="Arial" w:cs="Arial" w:hint="eastAsia"/>
        </w:rPr>
      </w:pPr>
      <w:r>
        <w:rPr>
          <w:rFonts w:ascii="Arial" w:hAnsi="Arial" w:cs="Arial" w:hint="eastAsia"/>
        </w:rPr>
        <w:t>★提供</w:t>
      </w:r>
      <w:r>
        <w:rPr>
          <w:rFonts w:ascii="Arial" w:hAnsi="Arial" w:cs="Arial" w:hint="eastAsia"/>
        </w:rPr>
        <w:t>1</w:t>
      </w:r>
      <w:r>
        <w:rPr>
          <w:rFonts w:ascii="Arial" w:hAnsi="Arial" w:cs="Arial" w:hint="eastAsia"/>
        </w:rPr>
        <w:t>组译员机专用</w:t>
      </w:r>
      <w:r>
        <w:rPr>
          <w:rFonts w:ascii="Arial" w:hAnsi="Arial" w:cs="Arial" w:hint="eastAsia"/>
        </w:rPr>
        <w:t>8</w:t>
      </w:r>
      <w:r>
        <w:rPr>
          <w:rFonts w:ascii="Arial" w:hAnsi="Arial" w:cs="Arial" w:hint="eastAsia"/>
        </w:rPr>
        <w:t>芯航空接口、</w:t>
      </w:r>
      <w:r>
        <w:rPr>
          <w:rFonts w:ascii="Arial" w:hAnsi="Arial" w:cs="Arial" w:hint="eastAsia"/>
        </w:rPr>
        <w:t>1</w:t>
      </w:r>
      <w:r>
        <w:rPr>
          <w:rFonts w:ascii="Arial" w:hAnsi="Arial" w:cs="Arial" w:hint="eastAsia"/>
        </w:rPr>
        <w:t>组扩展主机专用</w:t>
      </w:r>
      <w:r>
        <w:rPr>
          <w:rFonts w:ascii="Arial" w:hAnsi="Arial" w:cs="Arial" w:hint="eastAsia"/>
        </w:rPr>
        <w:t>8</w:t>
      </w:r>
      <w:r>
        <w:rPr>
          <w:rFonts w:ascii="Arial" w:hAnsi="Arial" w:cs="Arial" w:hint="eastAsia"/>
        </w:rPr>
        <w:t>芯航空接口、</w:t>
      </w:r>
      <w:r>
        <w:rPr>
          <w:rFonts w:ascii="Arial" w:hAnsi="Arial" w:cs="Arial" w:hint="eastAsia"/>
        </w:rPr>
        <w:t>2</w:t>
      </w:r>
      <w:r>
        <w:rPr>
          <w:rFonts w:ascii="Arial" w:hAnsi="Arial" w:cs="Arial" w:hint="eastAsia"/>
        </w:rPr>
        <w:t>组会议单元专用</w:t>
      </w:r>
      <w:r>
        <w:rPr>
          <w:rFonts w:ascii="Arial" w:hAnsi="Arial" w:cs="Arial" w:hint="eastAsia"/>
        </w:rPr>
        <w:t>8</w:t>
      </w:r>
      <w:r>
        <w:rPr>
          <w:rFonts w:ascii="Arial" w:hAnsi="Arial" w:cs="Arial" w:hint="eastAsia"/>
        </w:rPr>
        <w:t>芯航空接口、</w:t>
      </w:r>
      <w:r>
        <w:rPr>
          <w:rFonts w:ascii="Arial" w:hAnsi="Arial" w:cs="Arial" w:hint="eastAsia"/>
        </w:rPr>
        <w:t>2</w:t>
      </w:r>
      <w:r>
        <w:rPr>
          <w:rFonts w:ascii="Arial" w:hAnsi="Arial" w:cs="Arial" w:hint="eastAsia"/>
        </w:rPr>
        <w:t>组会议单元专用网线接口；</w:t>
      </w:r>
    </w:p>
    <w:p w:rsidR="00F71605" w:rsidRDefault="00F71605" w:rsidP="00F71605">
      <w:pPr>
        <w:widowControl/>
        <w:jc w:val="left"/>
        <w:rPr>
          <w:rFonts w:ascii="Arial" w:hAnsi="Arial" w:cs="Arial" w:hint="eastAsia"/>
        </w:rPr>
      </w:pPr>
      <w:r>
        <w:rPr>
          <w:rFonts w:ascii="Arial" w:hAnsi="Arial" w:cs="Arial" w:hint="eastAsia"/>
        </w:rPr>
        <w:t>★五种会议发言模式可选：</w:t>
      </w:r>
      <w:r>
        <w:rPr>
          <w:rFonts w:ascii="Arial" w:hAnsi="Arial" w:cs="Arial" w:hint="eastAsia"/>
        </w:rPr>
        <w:t>FIFO-</w:t>
      </w:r>
      <w:r>
        <w:rPr>
          <w:rFonts w:ascii="Arial" w:hAnsi="Arial" w:cs="Arial" w:hint="eastAsia"/>
        </w:rPr>
        <w:t>先进先出发言模式、</w:t>
      </w:r>
      <w:r>
        <w:rPr>
          <w:rFonts w:ascii="Arial" w:hAnsi="Arial" w:cs="Arial" w:hint="eastAsia"/>
        </w:rPr>
        <w:t>NORMAL-</w:t>
      </w:r>
      <w:r>
        <w:rPr>
          <w:rFonts w:ascii="Arial" w:hAnsi="Arial" w:cs="Arial" w:hint="eastAsia"/>
        </w:rPr>
        <w:t>轮流发言模式、</w:t>
      </w:r>
      <w:r>
        <w:rPr>
          <w:rFonts w:ascii="Arial" w:hAnsi="Arial" w:cs="Arial" w:hint="eastAsia"/>
        </w:rPr>
        <w:t>FREE-</w:t>
      </w:r>
      <w:r>
        <w:rPr>
          <w:rFonts w:ascii="Arial" w:hAnsi="Arial" w:cs="Arial" w:hint="eastAsia"/>
        </w:rPr>
        <w:t>自由发言模式、</w:t>
      </w:r>
      <w:r>
        <w:rPr>
          <w:rFonts w:ascii="Arial" w:hAnsi="Arial" w:cs="Arial" w:hint="eastAsia"/>
        </w:rPr>
        <w:t>APPLY-</w:t>
      </w:r>
      <w:r>
        <w:rPr>
          <w:rFonts w:ascii="Arial" w:hAnsi="Arial" w:cs="Arial" w:hint="eastAsia"/>
        </w:rPr>
        <w:t>申请发言模式、</w:t>
      </w:r>
      <w:r>
        <w:rPr>
          <w:rFonts w:ascii="Arial" w:hAnsi="Arial" w:cs="Arial" w:hint="eastAsia"/>
        </w:rPr>
        <w:t>TIMING-</w:t>
      </w:r>
      <w:r>
        <w:rPr>
          <w:rFonts w:ascii="Arial" w:hAnsi="Arial" w:cs="Arial" w:hint="eastAsia"/>
        </w:rPr>
        <w:t>倒计时发言模式；</w:t>
      </w:r>
    </w:p>
    <w:p w:rsidR="00F71605" w:rsidRDefault="00F71605" w:rsidP="00F71605">
      <w:pPr>
        <w:widowControl/>
        <w:jc w:val="left"/>
        <w:rPr>
          <w:rFonts w:ascii="Arial" w:hAnsi="Arial" w:cs="Arial" w:hint="eastAsia"/>
        </w:rPr>
      </w:pPr>
      <w:r>
        <w:rPr>
          <w:rFonts w:ascii="Arial" w:hAnsi="Arial" w:cs="Arial" w:hint="eastAsia"/>
        </w:rPr>
        <w:t>★发言人数限制功能：主席单元不受限制，代表发言单元</w:t>
      </w:r>
      <w:r>
        <w:rPr>
          <w:rFonts w:ascii="Arial" w:hAnsi="Arial" w:cs="Arial" w:hint="eastAsia"/>
        </w:rPr>
        <w:t>1/2/4/6</w:t>
      </w:r>
      <w:r>
        <w:rPr>
          <w:rFonts w:ascii="Arial" w:hAnsi="Arial" w:cs="Arial" w:hint="eastAsia"/>
        </w:rPr>
        <w:t>可调；</w:t>
      </w:r>
    </w:p>
    <w:p w:rsidR="00F71605" w:rsidRDefault="00F71605" w:rsidP="00F71605">
      <w:pPr>
        <w:widowControl/>
        <w:jc w:val="left"/>
        <w:rPr>
          <w:rFonts w:ascii="Arial" w:hAnsi="Arial" w:cs="Arial" w:hint="eastAsia"/>
        </w:rPr>
      </w:pPr>
      <w:r>
        <w:rPr>
          <w:rFonts w:ascii="Arial" w:hAnsi="Arial" w:cs="Arial" w:hint="eastAsia"/>
        </w:rPr>
        <w:t>★提供</w:t>
      </w:r>
      <w:r>
        <w:rPr>
          <w:rFonts w:ascii="Arial" w:hAnsi="Arial" w:cs="Arial" w:hint="eastAsia"/>
        </w:rPr>
        <w:t>1</w:t>
      </w:r>
      <w:r>
        <w:rPr>
          <w:rFonts w:ascii="Arial" w:hAnsi="Arial" w:cs="Arial" w:hint="eastAsia"/>
        </w:rPr>
        <w:t>组</w:t>
      </w:r>
      <w:r>
        <w:rPr>
          <w:rFonts w:ascii="Arial" w:hAnsi="Arial" w:cs="Arial" w:hint="eastAsia"/>
        </w:rPr>
        <w:t>RCA</w:t>
      </w:r>
      <w:r>
        <w:rPr>
          <w:rFonts w:ascii="Arial" w:hAnsi="Arial" w:cs="Arial" w:hint="eastAsia"/>
        </w:rPr>
        <w:t>音频输入接口，支持外部消防报警音频及背景音乐输入；</w:t>
      </w:r>
    </w:p>
    <w:p w:rsidR="00F71605" w:rsidRDefault="00F71605" w:rsidP="00F71605">
      <w:pPr>
        <w:widowControl/>
        <w:jc w:val="left"/>
        <w:rPr>
          <w:rFonts w:ascii="Arial" w:hAnsi="Arial" w:cs="Arial" w:hint="eastAsia"/>
        </w:rPr>
      </w:pPr>
      <w:r>
        <w:rPr>
          <w:rFonts w:ascii="Arial" w:hAnsi="Arial" w:cs="Arial" w:hint="eastAsia"/>
        </w:rPr>
        <w:t>★提供</w:t>
      </w:r>
      <w:r>
        <w:rPr>
          <w:rFonts w:ascii="Arial" w:hAnsi="Arial" w:cs="Arial" w:hint="eastAsia"/>
        </w:rPr>
        <w:t>2</w:t>
      </w:r>
      <w:r>
        <w:rPr>
          <w:rFonts w:ascii="Arial" w:hAnsi="Arial" w:cs="Arial" w:hint="eastAsia"/>
        </w:rPr>
        <w:t>组</w:t>
      </w:r>
      <w:r>
        <w:rPr>
          <w:rFonts w:ascii="Arial" w:hAnsi="Arial" w:cs="Arial" w:hint="eastAsia"/>
        </w:rPr>
        <w:t>RCA</w:t>
      </w:r>
      <w:r>
        <w:rPr>
          <w:rFonts w:ascii="Arial" w:hAnsi="Arial" w:cs="Arial" w:hint="eastAsia"/>
        </w:rPr>
        <w:t>音频输出接口，</w:t>
      </w:r>
      <w:r>
        <w:rPr>
          <w:rFonts w:ascii="Arial" w:hAnsi="Arial" w:cs="Arial" w:hint="eastAsia"/>
        </w:rPr>
        <w:t>1</w:t>
      </w:r>
      <w:r>
        <w:rPr>
          <w:rFonts w:ascii="Arial" w:hAnsi="Arial" w:cs="Arial" w:hint="eastAsia"/>
        </w:rPr>
        <w:t>组纯会议音频输出，</w:t>
      </w:r>
      <w:r>
        <w:rPr>
          <w:rFonts w:ascii="Arial" w:hAnsi="Arial" w:cs="Arial" w:hint="eastAsia"/>
        </w:rPr>
        <w:t>1</w:t>
      </w:r>
      <w:r>
        <w:rPr>
          <w:rFonts w:ascii="Arial" w:hAnsi="Arial" w:cs="Arial" w:hint="eastAsia"/>
        </w:rPr>
        <w:t>组混合音频输出；</w:t>
      </w:r>
    </w:p>
    <w:p w:rsidR="00F71605" w:rsidRDefault="00F71605" w:rsidP="00F71605">
      <w:pPr>
        <w:widowControl/>
        <w:jc w:val="left"/>
        <w:rPr>
          <w:rFonts w:ascii="Arial" w:hAnsi="Arial" w:cs="Arial" w:hint="eastAsia"/>
        </w:rPr>
      </w:pPr>
      <w:r>
        <w:rPr>
          <w:rFonts w:ascii="Arial" w:hAnsi="Arial" w:cs="Arial" w:hint="eastAsia"/>
        </w:rPr>
        <w:t>★提供</w:t>
      </w:r>
      <w:r>
        <w:rPr>
          <w:rFonts w:ascii="Arial" w:hAnsi="Arial" w:cs="Arial" w:hint="eastAsia"/>
        </w:rPr>
        <w:t>1</w:t>
      </w:r>
      <w:r>
        <w:rPr>
          <w:rFonts w:ascii="Arial" w:hAnsi="Arial" w:cs="Arial" w:hint="eastAsia"/>
        </w:rPr>
        <w:t>组佧侬头立体声输出接口及</w:t>
      </w:r>
      <w:r>
        <w:rPr>
          <w:rFonts w:ascii="Arial" w:hAnsi="Arial" w:cs="Arial" w:hint="eastAsia"/>
        </w:rPr>
        <w:t>1</w:t>
      </w:r>
      <w:r>
        <w:rPr>
          <w:rFonts w:ascii="Arial" w:hAnsi="Arial" w:cs="Arial" w:hint="eastAsia"/>
        </w:rPr>
        <w:t>组立体声</w:t>
      </w:r>
      <w:r>
        <w:rPr>
          <w:rFonts w:ascii="Arial" w:hAnsi="Arial" w:cs="Arial" w:hint="eastAsia"/>
        </w:rPr>
        <w:t>6.35mm</w:t>
      </w:r>
      <w:r>
        <w:rPr>
          <w:rFonts w:ascii="Arial" w:hAnsi="Arial" w:cs="Arial" w:hint="eastAsia"/>
        </w:rPr>
        <w:t>输出接口；</w:t>
      </w:r>
    </w:p>
    <w:p w:rsidR="00F71605" w:rsidRDefault="00F71605" w:rsidP="00F71605">
      <w:pPr>
        <w:widowControl/>
        <w:jc w:val="left"/>
        <w:rPr>
          <w:rFonts w:ascii="Arial" w:hAnsi="Arial" w:cs="Arial" w:hint="eastAsia"/>
        </w:rPr>
      </w:pPr>
      <w:r>
        <w:rPr>
          <w:rFonts w:ascii="Arial" w:hAnsi="Arial" w:cs="Arial" w:hint="eastAsia"/>
        </w:rPr>
        <w:t>★会议主机可连接</w:t>
      </w:r>
      <w:r>
        <w:rPr>
          <w:rFonts w:ascii="Arial" w:hAnsi="Arial" w:cs="Arial" w:hint="eastAsia"/>
        </w:rPr>
        <w:t>36</w:t>
      </w:r>
      <w:r>
        <w:rPr>
          <w:rFonts w:ascii="Arial" w:hAnsi="Arial" w:cs="Arial" w:hint="eastAsia"/>
        </w:rPr>
        <w:t>台翻译单元，提供</w:t>
      </w:r>
      <w:r>
        <w:rPr>
          <w:rFonts w:ascii="Arial" w:hAnsi="Arial" w:cs="Arial" w:hint="eastAsia"/>
        </w:rPr>
        <w:t>12</w:t>
      </w:r>
      <w:r>
        <w:rPr>
          <w:rFonts w:ascii="Arial" w:hAnsi="Arial" w:cs="Arial" w:hint="eastAsia"/>
        </w:rPr>
        <w:t>通道译员音频输出口，可实现“</w:t>
      </w:r>
      <w:r>
        <w:rPr>
          <w:rFonts w:ascii="Arial" w:hAnsi="Arial" w:cs="Arial" w:hint="eastAsia"/>
        </w:rPr>
        <w:t>11+1</w:t>
      </w:r>
      <w:r>
        <w:rPr>
          <w:rFonts w:ascii="Arial" w:hAnsi="Arial" w:cs="Arial" w:hint="eastAsia"/>
        </w:rPr>
        <w:t>”种语言同声传译功能；</w:t>
      </w:r>
    </w:p>
    <w:p w:rsidR="00F71605" w:rsidRDefault="00F71605" w:rsidP="00F71605">
      <w:pPr>
        <w:widowControl/>
        <w:jc w:val="left"/>
        <w:rPr>
          <w:rFonts w:ascii="Arial" w:hAnsi="Arial" w:cs="Arial" w:hint="eastAsia"/>
        </w:rPr>
      </w:pPr>
      <w:r>
        <w:rPr>
          <w:rFonts w:ascii="Arial" w:hAnsi="Arial" w:cs="Arial" w:hint="eastAsia"/>
        </w:rPr>
        <w:t>★提供</w:t>
      </w:r>
      <w:r>
        <w:rPr>
          <w:rFonts w:ascii="Arial" w:hAnsi="Arial" w:cs="Arial" w:hint="eastAsia"/>
        </w:rPr>
        <w:t>RS-232</w:t>
      </w:r>
      <w:r>
        <w:rPr>
          <w:rFonts w:ascii="Arial" w:hAnsi="Arial" w:cs="Arial" w:hint="eastAsia"/>
        </w:rPr>
        <w:t>控制接口，支持中控主机控制会议模式、发言人数限制、调节会议音频增益；</w:t>
      </w:r>
    </w:p>
    <w:p w:rsidR="00F71605" w:rsidRDefault="00F71605" w:rsidP="00F71605">
      <w:pPr>
        <w:widowControl/>
        <w:jc w:val="left"/>
        <w:rPr>
          <w:rFonts w:ascii="Arial" w:hAnsi="Arial" w:cs="Arial" w:hint="eastAsia"/>
        </w:rPr>
      </w:pPr>
      <w:r>
        <w:rPr>
          <w:rFonts w:ascii="Arial" w:hAnsi="Arial" w:cs="Arial" w:hint="eastAsia"/>
        </w:rPr>
        <w:t>★提供</w:t>
      </w:r>
      <w:r>
        <w:rPr>
          <w:rFonts w:ascii="Arial" w:hAnsi="Arial" w:cs="Arial" w:hint="eastAsia"/>
        </w:rPr>
        <w:t>PC</w:t>
      </w:r>
      <w:r>
        <w:rPr>
          <w:rFonts w:ascii="Arial" w:hAnsi="Arial" w:cs="Arial" w:hint="eastAsia"/>
        </w:rPr>
        <w:t>独立控制接口，支持</w:t>
      </w:r>
      <w:r>
        <w:rPr>
          <w:rFonts w:ascii="Arial" w:hAnsi="Arial" w:cs="Arial" w:hint="eastAsia"/>
        </w:rPr>
        <w:t>PC</w:t>
      </w:r>
      <w:r>
        <w:rPr>
          <w:rFonts w:ascii="Arial" w:hAnsi="Arial" w:cs="Arial" w:hint="eastAsia"/>
        </w:rPr>
        <w:t>端控制会议模式、发言人数限制、会议音量增益调节，管理签到、表决评分及投票进程等数据；</w:t>
      </w:r>
    </w:p>
    <w:p w:rsidR="00F71605" w:rsidRDefault="00F71605" w:rsidP="00F71605">
      <w:pPr>
        <w:widowControl/>
        <w:jc w:val="left"/>
        <w:rPr>
          <w:rFonts w:ascii="Arial" w:hAnsi="Arial" w:cs="Arial" w:hint="eastAsia"/>
        </w:rPr>
      </w:pPr>
      <w:r>
        <w:rPr>
          <w:rFonts w:ascii="Arial" w:hAnsi="Arial" w:cs="Arial" w:hint="eastAsia"/>
        </w:rPr>
        <w:t>★支持低音、高音、总音量五级增益触摸调节功能；</w:t>
      </w:r>
    </w:p>
    <w:p w:rsidR="00F71605" w:rsidRDefault="00F71605" w:rsidP="00F71605">
      <w:pPr>
        <w:widowControl/>
        <w:jc w:val="left"/>
        <w:rPr>
          <w:rFonts w:ascii="Arial" w:hAnsi="Arial" w:cs="Arial" w:hint="eastAsia"/>
        </w:rPr>
      </w:pPr>
      <w:r>
        <w:rPr>
          <w:rFonts w:ascii="Arial" w:hAnsi="Arial" w:cs="Arial" w:hint="eastAsia"/>
        </w:rPr>
        <w:t>★支持会议单元“手拉手”或者“</w:t>
      </w:r>
      <w:r>
        <w:rPr>
          <w:rFonts w:ascii="Arial" w:hAnsi="Arial" w:cs="Arial" w:hint="eastAsia"/>
        </w:rPr>
        <w:t>T</w:t>
      </w:r>
      <w:r>
        <w:rPr>
          <w:rFonts w:ascii="Arial" w:hAnsi="Arial" w:cs="Arial" w:hint="eastAsia"/>
        </w:rPr>
        <w:t>型”连接模式；</w:t>
      </w:r>
    </w:p>
    <w:p w:rsidR="00F71605" w:rsidRDefault="00F71605" w:rsidP="00F71605">
      <w:pPr>
        <w:widowControl/>
        <w:jc w:val="left"/>
        <w:rPr>
          <w:rFonts w:ascii="Arial" w:hAnsi="Arial" w:cs="Arial" w:hint="eastAsia"/>
        </w:rPr>
      </w:pPr>
      <w:r>
        <w:rPr>
          <w:rFonts w:ascii="Arial" w:hAnsi="Arial" w:cs="Arial" w:hint="eastAsia"/>
        </w:rPr>
        <w:t>★音频处理采用数字均衡模块，声音清晰透彻；</w:t>
      </w:r>
    </w:p>
    <w:p w:rsidR="00F71605" w:rsidRDefault="00F71605" w:rsidP="00F71605">
      <w:pPr>
        <w:widowControl/>
        <w:jc w:val="left"/>
        <w:rPr>
          <w:rFonts w:ascii="Arial" w:hAnsi="Arial" w:cs="Arial" w:hint="eastAsia"/>
        </w:rPr>
      </w:pPr>
      <w:r>
        <w:rPr>
          <w:rFonts w:ascii="Arial" w:hAnsi="Arial" w:cs="Arial" w:hint="eastAsia"/>
        </w:rPr>
        <w:t>★支持</w:t>
      </w:r>
      <w:r>
        <w:rPr>
          <w:rFonts w:ascii="Arial" w:hAnsi="Arial" w:cs="Arial" w:hint="eastAsia"/>
        </w:rPr>
        <w:t>Camera-485/232</w:t>
      </w:r>
      <w:r>
        <w:rPr>
          <w:rFonts w:ascii="Arial" w:hAnsi="Arial" w:cs="Arial" w:hint="eastAsia"/>
        </w:rPr>
        <w:t>协议，内置自动摄像跟踪功能，支持</w:t>
      </w:r>
      <w:r>
        <w:rPr>
          <w:rFonts w:ascii="Arial" w:hAnsi="Arial" w:cs="Arial" w:hint="eastAsia"/>
        </w:rPr>
        <w:t>4</w:t>
      </w:r>
      <w:r>
        <w:rPr>
          <w:rFonts w:ascii="Arial" w:hAnsi="Arial" w:cs="Arial" w:hint="eastAsia"/>
        </w:rPr>
        <w:t>路高清</w:t>
      </w:r>
      <w:r>
        <w:rPr>
          <w:rFonts w:ascii="Arial" w:hAnsi="Arial" w:cs="Arial" w:hint="eastAsia"/>
        </w:rPr>
        <w:t>SDI/HD-SDI/3G-SDI</w:t>
      </w:r>
      <w:r>
        <w:rPr>
          <w:rFonts w:ascii="Arial" w:hAnsi="Arial" w:cs="Arial" w:hint="eastAsia"/>
        </w:rPr>
        <w:t>高清摄像机输入，</w:t>
      </w:r>
      <w:r>
        <w:rPr>
          <w:rFonts w:ascii="Arial" w:hAnsi="Arial" w:cs="Arial" w:hint="eastAsia"/>
        </w:rPr>
        <w:t>1</w:t>
      </w:r>
      <w:r>
        <w:rPr>
          <w:rFonts w:ascii="Arial" w:hAnsi="Arial" w:cs="Arial" w:hint="eastAsia"/>
        </w:rPr>
        <w:t>路高清</w:t>
      </w:r>
      <w:r>
        <w:rPr>
          <w:rFonts w:ascii="Arial" w:hAnsi="Arial" w:cs="Arial" w:hint="eastAsia"/>
        </w:rPr>
        <w:t>HD-SDI</w:t>
      </w:r>
      <w:r>
        <w:rPr>
          <w:rFonts w:ascii="Arial" w:hAnsi="Arial" w:cs="Arial" w:hint="eastAsia"/>
        </w:rPr>
        <w:t>和</w:t>
      </w:r>
      <w:r>
        <w:rPr>
          <w:rFonts w:ascii="Arial" w:hAnsi="Arial" w:cs="Arial" w:hint="eastAsia"/>
        </w:rPr>
        <w:t>1</w:t>
      </w:r>
      <w:r>
        <w:rPr>
          <w:rFonts w:ascii="Arial" w:hAnsi="Arial" w:cs="Arial" w:hint="eastAsia"/>
        </w:rPr>
        <w:t>路</w:t>
      </w:r>
      <w:r>
        <w:rPr>
          <w:rFonts w:ascii="Arial" w:hAnsi="Arial" w:cs="Arial" w:hint="eastAsia"/>
        </w:rPr>
        <w:t>HDMI</w:t>
      </w:r>
      <w:r>
        <w:rPr>
          <w:rFonts w:ascii="Arial" w:hAnsi="Arial" w:cs="Arial" w:hint="eastAsia"/>
        </w:rPr>
        <w:t>同时输出，</w:t>
      </w:r>
      <w:r>
        <w:rPr>
          <w:rFonts w:ascii="Arial" w:hAnsi="Arial" w:cs="Arial" w:hint="eastAsia"/>
        </w:rPr>
        <w:br/>
      </w:r>
      <w:r>
        <w:rPr>
          <w:rFonts w:ascii="Arial" w:hAnsi="Arial" w:cs="Arial" w:hint="eastAsia"/>
        </w:rPr>
        <w:t>支持</w:t>
      </w:r>
      <w:r>
        <w:rPr>
          <w:rFonts w:ascii="Arial" w:hAnsi="Arial" w:cs="Arial" w:hint="eastAsia"/>
        </w:rPr>
        <w:t>1080P@60Hz</w:t>
      </w:r>
      <w:r>
        <w:rPr>
          <w:rFonts w:ascii="Arial" w:hAnsi="Arial" w:cs="Arial" w:hint="eastAsia"/>
        </w:rPr>
        <w:t>分辨率；</w:t>
      </w:r>
    </w:p>
    <w:p w:rsidR="00F71605" w:rsidRDefault="00F71605" w:rsidP="00F71605">
      <w:pPr>
        <w:widowControl/>
        <w:jc w:val="left"/>
        <w:rPr>
          <w:rFonts w:ascii="Arial" w:hAnsi="Arial" w:cs="Arial" w:hint="eastAsia"/>
        </w:rPr>
      </w:pPr>
      <w:r>
        <w:rPr>
          <w:rFonts w:ascii="Arial" w:hAnsi="Arial" w:cs="Arial" w:hint="eastAsia"/>
        </w:rPr>
        <w:lastRenderedPageBreak/>
        <w:t>★配置</w:t>
      </w:r>
      <w:r>
        <w:rPr>
          <w:rFonts w:ascii="Arial" w:hAnsi="Arial" w:cs="Arial" w:hint="eastAsia"/>
        </w:rPr>
        <w:t>Key Board</w:t>
      </w:r>
      <w:r>
        <w:rPr>
          <w:rFonts w:ascii="Arial" w:hAnsi="Arial" w:cs="Arial" w:hint="eastAsia"/>
        </w:rPr>
        <w:t>摄像机控制键盘接口，支持</w:t>
      </w:r>
      <w:r>
        <w:rPr>
          <w:rFonts w:ascii="Arial" w:hAnsi="Arial" w:cs="Arial" w:hint="eastAsia"/>
        </w:rPr>
        <w:t>PELCO-P</w:t>
      </w:r>
      <w:r>
        <w:rPr>
          <w:rFonts w:ascii="Arial" w:hAnsi="Arial" w:cs="Arial" w:hint="eastAsia"/>
        </w:rPr>
        <w:t>、</w:t>
      </w:r>
      <w:r>
        <w:rPr>
          <w:rFonts w:ascii="Arial" w:hAnsi="Arial" w:cs="Arial" w:hint="eastAsia"/>
        </w:rPr>
        <w:t>PELCO-D</w:t>
      </w:r>
      <w:r>
        <w:rPr>
          <w:rFonts w:ascii="Arial" w:hAnsi="Arial" w:cs="Arial" w:hint="eastAsia"/>
        </w:rPr>
        <w:t>、</w:t>
      </w:r>
      <w:r>
        <w:rPr>
          <w:rFonts w:ascii="Arial" w:hAnsi="Arial" w:cs="Arial" w:hint="eastAsia"/>
        </w:rPr>
        <w:t>SAMSUNG</w:t>
      </w:r>
      <w:r>
        <w:rPr>
          <w:rFonts w:ascii="Arial" w:hAnsi="Arial" w:cs="Arial" w:hint="eastAsia"/>
        </w:rPr>
        <w:t>协议的摄像头控制键盘进行手动摄像跟踪位置调整。</w:t>
      </w:r>
    </w:p>
    <w:p w:rsidR="00F71605" w:rsidRDefault="00F71605" w:rsidP="00F71605">
      <w:pPr>
        <w:widowControl/>
        <w:jc w:val="left"/>
        <w:rPr>
          <w:rFonts w:ascii="Arial" w:hAnsi="Arial" w:cs="Arial" w:hint="eastAsia"/>
        </w:rPr>
      </w:pPr>
      <w:r>
        <w:rPr>
          <w:rFonts w:ascii="Arial" w:hAnsi="Arial" w:cs="Arial" w:hint="eastAsia"/>
        </w:rPr>
        <w:t>★支持双机热备份功能；</w:t>
      </w:r>
    </w:p>
    <w:p w:rsidR="00F71605" w:rsidRDefault="00F71605" w:rsidP="00F71605">
      <w:pPr>
        <w:widowControl/>
        <w:jc w:val="left"/>
        <w:rPr>
          <w:rFonts w:ascii="Arial" w:hAnsi="Arial" w:cs="Arial" w:hint="eastAsia"/>
        </w:rPr>
      </w:pPr>
      <w:r>
        <w:rPr>
          <w:rFonts w:ascii="Arial" w:hAnsi="Arial" w:cs="Arial" w:hint="eastAsia"/>
        </w:rPr>
        <w:t>★可设置会议单元独立</w:t>
      </w:r>
      <w:r>
        <w:rPr>
          <w:rFonts w:ascii="Arial" w:hAnsi="Arial" w:cs="Arial" w:hint="eastAsia"/>
        </w:rPr>
        <w:t>ID</w:t>
      </w:r>
      <w:r>
        <w:rPr>
          <w:rFonts w:ascii="Arial" w:hAnsi="Arial" w:cs="Arial" w:hint="eastAsia"/>
        </w:rPr>
        <w:t>码，内置摄像摄像跟踪功能；同时支持搭配中控系统</w:t>
      </w:r>
      <w:r>
        <w:rPr>
          <w:rFonts w:ascii="Arial" w:hAnsi="Arial" w:cs="Arial" w:hint="eastAsia"/>
        </w:rPr>
        <w:t>/</w:t>
      </w:r>
      <w:r>
        <w:rPr>
          <w:rFonts w:ascii="Arial" w:hAnsi="Arial" w:cs="Arial" w:hint="eastAsia"/>
        </w:rPr>
        <w:t>摄像跟踪系统，实现自动摄像跟踪功能；</w:t>
      </w:r>
    </w:p>
    <w:p w:rsidR="00F71605" w:rsidRDefault="00F71605" w:rsidP="00F71605">
      <w:pPr>
        <w:widowControl/>
        <w:jc w:val="left"/>
        <w:rPr>
          <w:rFonts w:ascii="Arial" w:hAnsi="Arial" w:cs="Arial" w:hint="eastAsia"/>
        </w:rPr>
      </w:pPr>
      <w:r>
        <w:rPr>
          <w:rFonts w:ascii="Arial" w:hAnsi="Arial" w:cs="Arial" w:hint="eastAsia"/>
        </w:rPr>
        <w:t>★会议单元专用</w:t>
      </w:r>
      <w:r>
        <w:rPr>
          <w:rFonts w:ascii="Arial" w:hAnsi="Arial" w:cs="Arial" w:hint="eastAsia"/>
        </w:rPr>
        <w:t>8</w:t>
      </w:r>
      <w:r>
        <w:rPr>
          <w:rFonts w:ascii="Arial" w:hAnsi="Arial" w:cs="Arial" w:hint="eastAsia"/>
        </w:rPr>
        <w:t>芯航空接口可转成标准网口，以接入网线接口会议单元；</w:t>
      </w:r>
    </w:p>
    <w:p w:rsidR="00F71605" w:rsidRDefault="00F71605" w:rsidP="00F71605">
      <w:pPr>
        <w:widowControl/>
        <w:jc w:val="left"/>
        <w:rPr>
          <w:rFonts w:ascii="Arial" w:hAnsi="Arial" w:cs="Arial" w:hint="eastAsia"/>
        </w:rPr>
      </w:pPr>
      <w:r>
        <w:rPr>
          <w:rFonts w:ascii="Arial" w:hAnsi="Arial" w:cs="Arial" w:hint="eastAsia"/>
        </w:rPr>
        <w:t>★配合电话耦合器可以进行远程电话会议；</w:t>
      </w:r>
    </w:p>
    <w:p w:rsidR="00F71605" w:rsidRDefault="00F71605" w:rsidP="00F71605">
      <w:pPr>
        <w:widowControl/>
        <w:jc w:val="left"/>
        <w:rPr>
          <w:rFonts w:ascii="Arial" w:hAnsi="Arial" w:cs="Arial" w:hint="eastAsia"/>
        </w:rPr>
      </w:pPr>
      <w:r>
        <w:rPr>
          <w:rFonts w:ascii="Arial" w:hAnsi="Arial" w:cs="Arial" w:hint="eastAsia"/>
        </w:rPr>
        <w:t>★采用国际通用宽适配电源设计（</w:t>
      </w:r>
      <w:r>
        <w:rPr>
          <w:rFonts w:ascii="Arial" w:hAnsi="Arial" w:cs="Arial" w:hint="eastAsia"/>
        </w:rPr>
        <w:t>AC100-240V 50/60Hz</w:t>
      </w:r>
      <w:r>
        <w:rPr>
          <w:rFonts w:ascii="Arial" w:hAnsi="Arial" w:cs="Arial" w:hint="eastAsia"/>
        </w:rPr>
        <w:t>），适用任何国家和地区；</w:t>
      </w:r>
    </w:p>
    <w:p w:rsidR="00F71605" w:rsidRDefault="00F71605" w:rsidP="00F71605">
      <w:pPr>
        <w:widowControl/>
        <w:jc w:val="left"/>
        <w:rPr>
          <w:rFonts w:ascii="Arial" w:hAnsi="Arial" w:cs="Arial" w:hint="eastAsia"/>
        </w:rPr>
      </w:pPr>
      <w:r>
        <w:rPr>
          <w:rFonts w:ascii="Arial" w:hAnsi="Arial" w:cs="Arial" w:hint="eastAsia"/>
        </w:rPr>
        <w:t>★采用</w:t>
      </w:r>
      <w:r>
        <w:rPr>
          <w:rFonts w:ascii="Arial" w:hAnsi="Arial" w:cs="Arial" w:hint="eastAsia"/>
        </w:rPr>
        <w:t>2U</w:t>
      </w:r>
      <w:r>
        <w:rPr>
          <w:rFonts w:ascii="Arial" w:hAnsi="Arial" w:cs="Arial" w:hint="eastAsia"/>
        </w:rPr>
        <w:t>航空铝机箱设计，可安装在</w:t>
      </w:r>
      <w:r>
        <w:rPr>
          <w:rFonts w:ascii="Arial" w:hAnsi="Arial" w:cs="Arial" w:hint="eastAsia"/>
        </w:rPr>
        <w:t>19</w:t>
      </w:r>
      <w:r>
        <w:rPr>
          <w:rFonts w:ascii="Arial" w:hAnsi="Arial" w:cs="Arial" w:hint="eastAsia"/>
        </w:rPr>
        <w:t>寸标准机柜中。</w:t>
      </w:r>
    </w:p>
    <w:p w:rsidR="00F71605" w:rsidRDefault="00F71605" w:rsidP="00F71605">
      <w:pPr>
        <w:widowControl/>
        <w:jc w:val="left"/>
        <w:rPr>
          <w:rFonts w:ascii="Arial" w:hAnsi="Arial" w:cs="Arial"/>
          <w:kern w:val="0"/>
          <w:szCs w:val="21"/>
        </w:rPr>
      </w:pPr>
    </w:p>
    <w:p w:rsidR="00F71605" w:rsidRDefault="00F71605" w:rsidP="00F71605">
      <w:pPr>
        <w:widowControl/>
        <w:jc w:val="left"/>
        <w:rPr>
          <w:rFonts w:ascii="Arial" w:hAnsi="Arial" w:cs="Arial"/>
          <w:kern w:val="0"/>
          <w:szCs w:val="21"/>
        </w:rPr>
      </w:pPr>
      <w:r>
        <w:rPr>
          <w:rFonts w:ascii="Arial" w:hAnsi="Arial" w:cs="Arial"/>
          <w:kern w:val="0"/>
          <w:szCs w:val="21"/>
        </w:rPr>
        <w:t>产品参数</w:t>
      </w:r>
      <w:r>
        <w:rPr>
          <w:rFonts w:ascii="Arial" w:hAnsi="Arial" w:cs="Arial"/>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290"/>
      </w:tblGrid>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参数名称</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A-M2203</w:t>
            </w:r>
            <w:r>
              <w:rPr>
                <w:rFonts w:ascii="Arial" w:hAnsi="Arial" w:cs="Arial"/>
                <w:kern w:val="0"/>
                <w:szCs w:val="21"/>
              </w:rPr>
              <w:t xml:space="preserve">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电源</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110V/220V AC</w:t>
            </w:r>
            <w:r>
              <w:rPr>
                <w:rFonts w:ascii="Arial" w:hAnsi="Arial" w:cs="Arial"/>
                <w:kern w:val="0"/>
                <w:szCs w:val="21"/>
              </w:rPr>
              <w:t xml:space="preserve">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静态功率</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350</w:t>
            </w:r>
            <w:r>
              <w:rPr>
                <w:rFonts w:ascii="Arial" w:hAnsi="Arial" w:cs="Arial"/>
                <w:kern w:val="0"/>
                <w:szCs w:val="21"/>
              </w:rPr>
              <w:t xml:space="preserve">W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最大输出功率</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kern w:val="0"/>
                <w:szCs w:val="21"/>
              </w:rPr>
              <w:t xml:space="preserve">350W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频率响应</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6</w:t>
            </w:r>
            <w:r>
              <w:rPr>
                <w:rFonts w:ascii="Arial" w:hAnsi="Arial" w:cs="Arial"/>
                <w:kern w:val="0"/>
                <w:szCs w:val="21"/>
              </w:rPr>
              <w:t>0Hz ~</w:t>
            </w:r>
            <w:r>
              <w:rPr>
                <w:rFonts w:ascii="Arial" w:hAnsi="Arial" w:cs="Arial" w:hint="eastAsia"/>
                <w:kern w:val="0"/>
                <w:szCs w:val="21"/>
              </w:rPr>
              <w:t>8</w:t>
            </w:r>
            <w:r>
              <w:rPr>
                <w:rFonts w:ascii="Arial" w:hAnsi="Arial" w:cs="Arial"/>
                <w:kern w:val="0"/>
                <w:szCs w:val="21"/>
              </w:rPr>
              <w:t xml:space="preserve">0kHz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信噪比</w:t>
            </w:r>
            <w:r>
              <w:rPr>
                <w:rFonts w:ascii="Arial" w:hAnsi="Arial" w:cs="Arial"/>
                <w:bCs/>
                <w:kern w:val="0"/>
                <w:szCs w:val="21"/>
              </w:rPr>
              <w:t xml:space="preserve">(S/N)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kern w:val="0"/>
                <w:szCs w:val="21"/>
              </w:rPr>
              <w:t>＞</w:t>
            </w:r>
            <w:r>
              <w:rPr>
                <w:rFonts w:ascii="Arial" w:hAnsi="Arial" w:cs="Arial"/>
                <w:kern w:val="0"/>
                <w:szCs w:val="21"/>
              </w:rPr>
              <w:t xml:space="preserve">80dB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谐波失真</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kern w:val="0"/>
                <w:szCs w:val="21"/>
              </w:rPr>
              <w:t>＜</w:t>
            </w:r>
            <w:r>
              <w:rPr>
                <w:rFonts w:ascii="Arial" w:hAnsi="Arial" w:cs="Arial"/>
                <w:kern w:val="0"/>
                <w:szCs w:val="21"/>
              </w:rPr>
              <w:t xml:space="preserve">0.05% </w:t>
            </w:r>
          </w:p>
        </w:tc>
      </w:tr>
      <w:tr w:rsidR="00F71605" w:rsidTr="00CF1368">
        <w:tc>
          <w:tcPr>
            <w:tcW w:w="2340" w:type="dxa"/>
          </w:tcPr>
          <w:p w:rsidR="00F71605" w:rsidRDefault="00F71605" w:rsidP="00CF1368">
            <w:pPr>
              <w:widowControl/>
              <w:spacing w:before="100" w:beforeAutospacing="1" w:after="100" w:afterAutospacing="1" w:line="330" w:lineRule="atLeast"/>
              <w:rPr>
                <w:rFonts w:ascii="Arial" w:hAnsi="Arial" w:cs="Arial"/>
                <w:bCs/>
                <w:kern w:val="0"/>
                <w:szCs w:val="21"/>
              </w:rPr>
            </w:pPr>
            <w:r>
              <w:rPr>
                <w:rFonts w:ascii="Arial" w:hAnsi="Arial" w:cs="Arial" w:hint="eastAsia"/>
                <w:bCs/>
                <w:kern w:val="0"/>
                <w:szCs w:val="21"/>
              </w:rPr>
              <w:t>过载波失真</w:t>
            </w:r>
          </w:p>
        </w:tc>
        <w:tc>
          <w:tcPr>
            <w:tcW w:w="7290" w:type="dxa"/>
          </w:tcPr>
          <w:p w:rsidR="00F71605" w:rsidRDefault="00F71605" w:rsidP="00CF1368">
            <w:pPr>
              <w:widowControl/>
              <w:spacing w:before="100" w:beforeAutospacing="1" w:after="100" w:afterAutospacing="1" w:line="330" w:lineRule="atLeast"/>
              <w:ind w:firstLineChars="1200" w:firstLine="2520"/>
              <w:rPr>
                <w:rFonts w:ascii="Arial" w:hAnsi="Arial" w:cs="Arial"/>
                <w:kern w:val="0"/>
                <w:szCs w:val="21"/>
              </w:rPr>
            </w:pPr>
            <w:r>
              <w:rPr>
                <w:rFonts w:ascii="Arial" w:hAnsi="Arial" w:cs="Arial" w:hint="eastAsia"/>
                <w:kern w:val="0"/>
                <w:szCs w:val="21"/>
              </w:rPr>
              <w:t xml:space="preserve">      </w:t>
            </w:r>
            <w:r>
              <w:rPr>
                <w:rFonts w:ascii="Arial" w:hAnsi="Arial" w:cs="Arial"/>
                <w:kern w:val="0"/>
                <w:szCs w:val="21"/>
              </w:rPr>
              <w:t>＜</w:t>
            </w:r>
            <w:r>
              <w:rPr>
                <w:rFonts w:ascii="Arial" w:hAnsi="Arial" w:cs="Arial" w:hint="eastAsia"/>
                <w:kern w:val="0"/>
                <w:szCs w:val="21"/>
              </w:rPr>
              <w:t>1</w:t>
            </w:r>
            <w:r>
              <w:rPr>
                <w:rFonts w:ascii="Arial" w:hAnsi="Arial" w:cs="Arial"/>
                <w:kern w:val="0"/>
                <w:szCs w:val="21"/>
              </w:rPr>
              <w:t xml:space="preserve">%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串音</w:t>
            </w:r>
            <w:r>
              <w:rPr>
                <w:rFonts w:ascii="Arial" w:hAnsi="Arial" w:cs="Arial" w:hint="eastAsia"/>
                <w:bCs/>
                <w:kern w:val="0"/>
                <w:szCs w:val="21"/>
              </w:rPr>
              <w:t>衰减（</w:t>
            </w:r>
            <w:r>
              <w:rPr>
                <w:rFonts w:ascii="Arial" w:hAnsi="Arial" w:cs="Arial" w:hint="eastAsia"/>
                <w:bCs/>
                <w:kern w:val="0"/>
                <w:szCs w:val="21"/>
              </w:rPr>
              <w:t>1kHz)</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kern w:val="0"/>
                <w:szCs w:val="21"/>
              </w:rPr>
              <w:t>＞</w:t>
            </w:r>
            <w:r>
              <w:rPr>
                <w:rFonts w:ascii="Arial" w:hAnsi="Arial" w:cs="Arial" w:hint="eastAsia"/>
                <w:kern w:val="0"/>
                <w:szCs w:val="21"/>
              </w:rPr>
              <w:t>5</w:t>
            </w:r>
            <w:r>
              <w:rPr>
                <w:rFonts w:ascii="Arial" w:hAnsi="Arial" w:cs="Arial"/>
                <w:kern w:val="0"/>
                <w:szCs w:val="21"/>
              </w:rPr>
              <w:t xml:space="preserve">0dB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重量</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约</w:t>
            </w:r>
            <w:r>
              <w:rPr>
                <w:rFonts w:ascii="Arial" w:hAnsi="Arial" w:cs="Arial" w:hint="eastAsia"/>
                <w:kern w:val="0"/>
                <w:szCs w:val="21"/>
              </w:rPr>
              <w:t>6.5KG</w:t>
            </w:r>
            <w:r>
              <w:rPr>
                <w:rFonts w:ascii="Arial" w:hAnsi="Arial" w:cs="Arial"/>
                <w:kern w:val="0"/>
                <w:szCs w:val="21"/>
              </w:rPr>
              <w:t xml:space="preserve"> </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尺寸</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kern w:val="0"/>
                <w:szCs w:val="21"/>
              </w:rPr>
              <w:t>430L x 2</w:t>
            </w:r>
            <w:r>
              <w:rPr>
                <w:rFonts w:ascii="Arial" w:hAnsi="Arial" w:cs="Arial" w:hint="eastAsia"/>
                <w:kern w:val="0"/>
                <w:szCs w:val="21"/>
              </w:rPr>
              <w:t>75</w:t>
            </w:r>
            <w:r>
              <w:rPr>
                <w:rFonts w:ascii="Arial" w:hAnsi="Arial" w:cs="Arial"/>
                <w:kern w:val="0"/>
                <w:szCs w:val="21"/>
              </w:rPr>
              <w:t>W x8</w:t>
            </w:r>
            <w:r>
              <w:rPr>
                <w:rFonts w:ascii="Arial" w:hAnsi="Arial" w:cs="Arial" w:hint="eastAsia"/>
                <w:kern w:val="0"/>
                <w:szCs w:val="21"/>
              </w:rPr>
              <w:t>.1</w:t>
            </w:r>
            <w:r>
              <w:rPr>
                <w:rFonts w:ascii="Arial" w:hAnsi="Arial" w:cs="Arial"/>
                <w:kern w:val="0"/>
                <w:szCs w:val="21"/>
              </w:rPr>
              <w:t>8H</w:t>
            </w:r>
          </w:p>
        </w:tc>
      </w:tr>
      <w:tr w:rsidR="00F71605" w:rsidTr="00CF1368">
        <w:tc>
          <w:tcPr>
            <w:tcW w:w="234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bCs/>
                <w:kern w:val="0"/>
                <w:szCs w:val="21"/>
              </w:rPr>
              <w:t>颜色</w:t>
            </w:r>
            <w:r>
              <w:rPr>
                <w:rFonts w:ascii="Arial" w:hAnsi="Arial" w:cs="Arial"/>
                <w:bCs/>
                <w:kern w:val="0"/>
                <w:szCs w:val="21"/>
              </w:rPr>
              <w:t xml:space="preserve"> </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kern w:val="0"/>
                <w:szCs w:val="21"/>
              </w:rPr>
              <w:t>深灰色</w:t>
            </w:r>
            <w:r>
              <w:rPr>
                <w:rFonts w:ascii="Arial" w:hAnsi="Arial" w:cs="Arial"/>
                <w:kern w:val="0"/>
                <w:szCs w:val="21"/>
              </w:rPr>
              <w:t xml:space="preserve"> </w:t>
            </w:r>
          </w:p>
        </w:tc>
      </w:tr>
      <w:tr w:rsidR="00F71605" w:rsidTr="00CF1368">
        <w:tc>
          <w:tcPr>
            <w:tcW w:w="2340" w:type="dxa"/>
            <w:vMerge w:val="restart"/>
          </w:tcPr>
          <w:p w:rsidR="00F71605" w:rsidRDefault="00F71605" w:rsidP="00CF1368">
            <w:pPr>
              <w:widowControl/>
              <w:spacing w:before="100" w:beforeAutospacing="1" w:after="100" w:afterAutospacing="1" w:line="330" w:lineRule="atLeast"/>
              <w:ind w:firstLineChars="300" w:firstLine="630"/>
              <w:rPr>
                <w:rFonts w:ascii="Arial" w:hAnsi="Arial" w:cs="Arial" w:hint="eastAsia"/>
                <w:bCs/>
                <w:kern w:val="0"/>
                <w:szCs w:val="21"/>
              </w:rPr>
            </w:pPr>
            <w:r>
              <w:rPr>
                <w:rFonts w:ascii="Arial" w:hAnsi="Arial" w:cs="Arial" w:hint="eastAsia"/>
                <w:bCs/>
                <w:kern w:val="0"/>
                <w:szCs w:val="21"/>
              </w:rPr>
              <w:t>音频输出</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阻抗：</w:t>
            </w:r>
            <w:r>
              <w:rPr>
                <w:rFonts w:ascii="Arial" w:hAnsi="Arial" w:cs="Arial" w:hint="eastAsia"/>
                <w:kern w:val="0"/>
                <w:szCs w:val="21"/>
              </w:rPr>
              <w:t>100</w:t>
            </w:r>
            <w:r>
              <w:rPr>
                <w:rFonts w:ascii="Arial" w:hAnsi="Arial" w:cs="Arial"/>
                <w:color w:val="333333"/>
                <w:sz w:val="19"/>
                <w:szCs w:val="19"/>
                <w:shd w:val="clear" w:color="auto" w:fill="FFFFFF"/>
              </w:rPr>
              <w:t>Ω</w:t>
            </w:r>
          </w:p>
        </w:tc>
      </w:tr>
      <w:tr w:rsidR="00F71605" w:rsidTr="00CF1368">
        <w:tc>
          <w:tcPr>
            <w:tcW w:w="2340" w:type="dxa"/>
            <w:vMerge/>
          </w:tcPr>
          <w:p w:rsidR="00F71605" w:rsidRDefault="00F71605" w:rsidP="00CF1368">
            <w:pPr>
              <w:widowControl/>
              <w:spacing w:before="100" w:beforeAutospacing="1" w:after="100" w:afterAutospacing="1" w:line="330" w:lineRule="atLeast"/>
              <w:jc w:val="center"/>
              <w:rPr>
                <w:rFonts w:ascii="Arial" w:hAnsi="Arial" w:cs="Arial"/>
                <w:bCs/>
                <w:kern w:val="0"/>
                <w:szCs w:val="21"/>
              </w:rPr>
            </w:pPr>
          </w:p>
        </w:tc>
        <w:tc>
          <w:tcPr>
            <w:tcW w:w="7290" w:type="dxa"/>
          </w:tcPr>
          <w:p w:rsidR="00F71605" w:rsidRDefault="00F71605" w:rsidP="00CF1368">
            <w:pPr>
              <w:widowControl/>
              <w:spacing w:before="100" w:beforeAutospacing="1" w:after="100" w:afterAutospacing="1" w:line="330" w:lineRule="atLeast"/>
              <w:rPr>
                <w:rFonts w:ascii="Arial" w:hAnsi="Arial" w:cs="Arial"/>
                <w:kern w:val="0"/>
                <w:szCs w:val="21"/>
              </w:rPr>
            </w:pPr>
            <w:r>
              <w:rPr>
                <w:rFonts w:ascii="Arial" w:hAnsi="Arial" w:cs="Arial" w:hint="eastAsia"/>
                <w:kern w:val="0"/>
                <w:szCs w:val="21"/>
              </w:rPr>
              <w:t xml:space="preserve">                     </w:t>
            </w:r>
            <w:r>
              <w:rPr>
                <w:rFonts w:ascii="Arial" w:hAnsi="Arial" w:cs="Arial" w:hint="eastAsia"/>
                <w:kern w:val="0"/>
                <w:szCs w:val="21"/>
              </w:rPr>
              <w:t>方式：非平衡、平衡</w:t>
            </w:r>
          </w:p>
        </w:tc>
      </w:tr>
      <w:tr w:rsidR="00F71605" w:rsidTr="00CF1368">
        <w:tc>
          <w:tcPr>
            <w:tcW w:w="2340" w:type="dxa"/>
            <w:vMerge/>
          </w:tcPr>
          <w:p w:rsidR="00F71605" w:rsidRDefault="00F71605" w:rsidP="00CF1368">
            <w:pPr>
              <w:widowControl/>
              <w:spacing w:before="100" w:beforeAutospacing="1" w:after="100" w:afterAutospacing="1" w:line="330" w:lineRule="atLeast"/>
              <w:jc w:val="center"/>
              <w:rPr>
                <w:rFonts w:ascii="Arial" w:hAnsi="Arial" w:cs="Arial"/>
                <w:bCs/>
                <w:kern w:val="0"/>
                <w:szCs w:val="21"/>
              </w:rPr>
            </w:pP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音效：无</w:t>
            </w:r>
            <w:r>
              <w:rPr>
                <w:rFonts w:ascii="Arial" w:hAnsi="Arial" w:cs="Arial" w:hint="eastAsia"/>
                <w:kern w:val="0"/>
                <w:szCs w:val="21"/>
              </w:rPr>
              <w:t>ANC</w:t>
            </w:r>
            <w:r>
              <w:rPr>
                <w:rFonts w:ascii="Arial" w:hAnsi="Arial" w:cs="Arial" w:hint="eastAsia"/>
                <w:kern w:val="0"/>
                <w:szCs w:val="21"/>
              </w:rPr>
              <w:t>、</w:t>
            </w:r>
            <w:r>
              <w:rPr>
                <w:rFonts w:ascii="Arial" w:hAnsi="Arial" w:cs="Arial" w:hint="eastAsia"/>
                <w:kern w:val="0"/>
                <w:szCs w:val="21"/>
              </w:rPr>
              <w:t>AFC</w:t>
            </w:r>
            <w:r>
              <w:rPr>
                <w:rFonts w:ascii="Arial" w:hAnsi="Arial" w:cs="Arial" w:hint="eastAsia"/>
                <w:kern w:val="0"/>
                <w:szCs w:val="21"/>
              </w:rPr>
              <w:t>、</w:t>
            </w:r>
            <w:r>
              <w:rPr>
                <w:rFonts w:ascii="Arial" w:hAnsi="Arial" w:cs="Arial" w:hint="eastAsia"/>
                <w:kern w:val="0"/>
                <w:szCs w:val="21"/>
              </w:rPr>
              <w:t>AGC</w:t>
            </w:r>
          </w:p>
        </w:tc>
      </w:tr>
      <w:tr w:rsidR="00F71605" w:rsidTr="00CF1368">
        <w:tc>
          <w:tcPr>
            <w:tcW w:w="2340" w:type="dxa"/>
            <w:vMerge w:val="restart"/>
          </w:tcPr>
          <w:p w:rsidR="00F71605" w:rsidRDefault="00F71605" w:rsidP="00CF1368">
            <w:pPr>
              <w:widowControl/>
              <w:spacing w:before="100" w:beforeAutospacing="1" w:after="100" w:afterAutospacing="1" w:line="330" w:lineRule="atLeast"/>
              <w:jc w:val="center"/>
              <w:rPr>
                <w:rFonts w:ascii="Arial" w:hAnsi="Arial" w:cs="Arial" w:hint="eastAsia"/>
                <w:bCs/>
                <w:kern w:val="0"/>
                <w:szCs w:val="21"/>
              </w:rPr>
            </w:pPr>
            <w:r>
              <w:rPr>
                <w:rFonts w:ascii="Arial" w:hAnsi="Arial" w:cs="Arial" w:hint="eastAsia"/>
                <w:bCs/>
                <w:kern w:val="0"/>
                <w:szCs w:val="21"/>
              </w:rPr>
              <w:t>音频输入</w:t>
            </w:r>
          </w:p>
        </w:tc>
        <w:tc>
          <w:tcPr>
            <w:tcW w:w="7290" w:type="dxa"/>
          </w:tcPr>
          <w:p w:rsidR="00F71605" w:rsidRDefault="00F71605" w:rsidP="00CF1368">
            <w:pPr>
              <w:widowControl/>
              <w:spacing w:before="100" w:beforeAutospacing="1" w:after="100" w:afterAutospacing="1" w:line="330" w:lineRule="atLeast"/>
              <w:jc w:val="center"/>
              <w:rPr>
                <w:rFonts w:ascii="Arial" w:hAnsi="Arial" w:cs="Arial"/>
                <w:kern w:val="0"/>
                <w:szCs w:val="21"/>
              </w:rPr>
            </w:pPr>
            <w:r>
              <w:rPr>
                <w:rFonts w:ascii="Arial" w:hAnsi="Arial" w:cs="Arial" w:hint="eastAsia"/>
                <w:kern w:val="0"/>
                <w:szCs w:val="21"/>
              </w:rPr>
              <w:t>阻抗：</w:t>
            </w:r>
            <w:r>
              <w:rPr>
                <w:rFonts w:ascii="Arial" w:hAnsi="Arial" w:cs="Arial" w:hint="eastAsia"/>
                <w:kern w:val="0"/>
                <w:szCs w:val="21"/>
              </w:rPr>
              <w:t>100</w:t>
            </w:r>
          </w:p>
        </w:tc>
      </w:tr>
      <w:tr w:rsidR="00F71605" w:rsidTr="00CF1368">
        <w:tc>
          <w:tcPr>
            <w:tcW w:w="2340" w:type="dxa"/>
            <w:vMerge/>
          </w:tcPr>
          <w:p w:rsidR="00F71605" w:rsidRDefault="00F71605" w:rsidP="00CF1368">
            <w:pPr>
              <w:widowControl/>
              <w:spacing w:before="100" w:beforeAutospacing="1" w:after="100" w:afterAutospacing="1" w:line="330" w:lineRule="atLeast"/>
              <w:jc w:val="center"/>
              <w:rPr>
                <w:rFonts w:ascii="Arial" w:hAnsi="Arial" w:cs="Arial"/>
                <w:bCs/>
                <w:kern w:val="0"/>
                <w:szCs w:val="21"/>
              </w:rPr>
            </w:pPr>
          </w:p>
        </w:tc>
        <w:tc>
          <w:tcPr>
            <w:tcW w:w="7290" w:type="dxa"/>
          </w:tcPr>
          <w:p w:rsidR="00F71605" w:rsidRDefault="00F71605" w:rsidP="00CF1368">
            <w:pPr>
              <w:widowControl/>
              <w:spacing w:before="100" w:beforeAutospacing="1" w:after="100" w:afterAutospacing="1" w:line="330" w:lineRule="atLeast"/>
              <w:jc w:val="center"/>
              <w:rPr>
                <w:rFonts w:ascii="Arial" w:hAnsi="Arial" w:cs="Arial" w:hint="eastAsia"/>
                <w:kern w:val="0"/>
                <w:szCs w:val="21"/>
              </w:rPr>
            </w:pPr>
            <w:r>
              <w:rPr>
                <w:rFonts w:ascii="Arial" w:hAnsi="Arial" w:cs="Arial" w:hint="eastAsia"/>
                <w:kern w:val="0"/>
                <w:szCs w:val="21"/>
              </w:rPr>
              <w:t>方式：非平衡、平衡</w:t>
            </w:r>
          </w:p>
        </w:tc>
      </w:tr>
    </w:tbl>
    <w:p w:rsidR="00B27339" w:rsidRDefault="00B27339"/>
    <w:sectPr w:rsidR="00B273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39" w:rsidRDefault="00B27339" w:rsidP="00F71605">
      <w:r>
        <w:separator/>
      </w:r>
    </w:p>
  </w:endnote>
  <w:endnote w:type="continuationSeparator" w:id="1">
    <w:p w:rsidR="00B27339" w:rsidRDefault="00B27339" w:rsidP="00F71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39" w:rsidRDefault="00B27339" w:rsidP="00F71605">
      <w:r>
        <w:separator/>
      </w:r>
    </w:p>
  </w:footnote>
  <w:footnote w:type="continuationSeparator" w:id="1">
    <w:p w:rsidR="00B27339" w:rsidRDefault="00B27339" w:rsidP="00F71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605"/>
    <w:rsid w:val="00B27339"/>
    <w:rsid w:val="00F71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05"/>
    <w:pPr>
      <w:widowControl w:val="0"/>
      <w:jc w:val="both"/>
    </w:pPr>
    <w:rPr>
      <w:rFonts w:ascii="Times New Roman" w:eastAsia="宋体" w:hAnsi="Times New Roman" w:cs="Times New Roman"/>
      <w:szCs w:val="24"/>
    </w:rPr>
  </w:style>
  <w:style w:type="paragraph" w:styleId="4">
    <w:name w:val="heading 4"/>
    <w:basedOn w:val="a"/>
    <w:next w:val="a"/>
    <w:link w:val="4Char"/>
    <w:qFormat/>
    <w:rsid w:val="00F71605"/>
    <w:pPr>
      <w:keepNext/>
      <w:keepLines/>
      <w:spacing w:line="120" w:lineRule="auto"/>
      <w:outlineLvl w:val="3"/>
    </w:pPr>
    <w:rPr>
      <w:rFonts w:ascii="" w:hAnsi=""/>
      <w:b/>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16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1605"/>
    <w:rPr>
      <w:sz w:val="18"/>
      <w:szCs w:val="18"/>
    </w:rPr>
  </w:style>
  <w:style w:type="paragraph" w:styleId="a4">
    <w:name w:val="footer"/>
    <w:basedOn w:val="a"/>
    <w:link w:val="Char0"/>
    <w:uiPriority w:val="99"/>
    <w:semiHidden/>
    <w:unhideWhenUsed/>
    <w:rsid w:val="00F716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1605"/>
    <w:rPr>
      <w:sz w:val="18"/>
      <w:szCs w:val="18"/>
    </w:rPr>
  </w:style>
  <w:style w:type="character" w:customStyle="1" w:styleId="4Char">
    <w:name w:val="标题 4 Char"/>
    <w:basedOn w:val="a0"/>
    <w:link w:val="4"/>
    <w:rsid w:val="00F71605"/>
    <w:rPr>
      <w:rFonts w:ascii="" w:eastAsia="宋体" w:hAnsi="" w:cs="Times New Roman"/>
      <w:b/>
      <w:szCs w:val="21"/>
      <w:lang/>
    </w:rPr>
  </w:style>
  <w:style w:type="paragraph" w:styleId="a5">
    <w:name w:val="Balloon Text"/>
    <w:basedOn w:val="a"/>
    <w:link w:val="Char1"/>
    <w:uiPriority w:val="99"/>
    <w:semiHidden/>
    <w:unhideWhenUsed/>
    <w:rsid w:val="00F71605"/>
    <w:rPr>
      <w:sz w:val="18"/>
      <w:szCs w:val="18"/>
    </w:rPr>
  </w:style>
  <w:style w:type="character" w:customStyle="1" w:styleId="Char1">
    <w:name w:val="批注框文本 Char"/>
    <w:basedOn w:val="a0"/>
    <w:link w:val="a5"/>
    <w:uiPriority w:val="99"/>
    <w:semiHidden/>
    <w:rsid w:val="00F7160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c:creator>
  <cp:keywords/>
  <dc:description/>
  <cp:lastModifiedBy>WEI</cp:lastModifiedBy>
  <cp:revision>2</cp:revision>
  <dcterms:created xsi:type="dcterms:W3CDTF">2019-10-24T08:56:00Z</dcterms:created>
  <dcterms:modified xsi:type="dcterms:W3CDTF">2019-10-24T08:56:00Z</dcterms:modified>
</cp:coreProperties>
</file>